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Extended.xml" ContentType="application/vnd.openxmlformats-officedocument.wordprocessingml.commentsExtended+xml"/>
  <Override PartName="/word/commentsIds.xml" ContentType="application/vnd.openxmlformats-officedocument.wordprocessingml.commentsIds+xml"/>
  <Override PartName="/word/tasks.xml" ContentType="application/vnd.ms-office.documenttasks+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CE6D2C" w:rsidP="00CE6D2C" w:rsidRDefault="00CE6D2C" w14:paraId="3FF81426" w14:textId="77777777">
      <w:pPr>
        <w:pStyle w:val="Heading1"/>
        <w:sectPr w:rsidR="00CE6D2C" w:rsidSect="00CE6D2C">
          <w:headerReference w:type="default" r:id="rId11"/>
          <w:footerReference w:type="first" r:id="rId12"/>
          <w:pgSz w:w="11900" w:h="16840" w:orient="portrait"/>
          <w:pgMar w:top="1894" w:right="1418" w:bottom="1418" w:left="1418" w:header="2721" w:footer="709" w:gutter="0"/>
          <w:cols w:space="708"/>
          <w:docGrid w:linePitch="272"/>
        </w:sectPr>
      </w:pPr>
    </w:p>
    <w:p w:rsidRPr="00FF1B42" w:rsidR="00FA63E0" w:rsidP="00FA63E0" w:rsidRDefault="00FF1B42" w14:paraId="13909F03" w14:textId="6596006F">
      <w:pPr>
        <w:pStyle w:val="Heading1"/>
        <w:jc w:val="center"/>
        <w:rPr>
          <w:sz w:val="22"/>
          <w:szCs w:val="22"/>
        </w:rPr>
      </w:pPr>
      <w:bookmarkStart w:name="_Hlk142854379" w:id="0"/>
      <w:r w:rsidRPr="00FF1B42">
        <w:rPr>
          <w:sz w:val="52"/>
          <w:szCs w:val="52"/>
        </w:rPr>
        <w:t>EASTER SUNDAY</w:t>
      </w:r>
    </w:p>
    <w:p w:rsidRPr="007D1E26" w:rsidR="007D1E26" w:rsidP="007D1E26" w:rsidRDefault="00FA63E0" w14:paraId="1EE89B57" w14:textId="34C7A63B">
      <w:pPr>
        <w:pStyle w:val="Heading2"/>
        <w:rPr>
          <w:i w:val="0"/>
          <w:sz w:val="28"/>
          <w:szCs w:val="20"/>
        </w:rPr>
      </w:pPr>
      <w:r w:rsidRPr="007D1E26">
        <w:rPr>
          <w:rStyle w:val="SubtleEmphasis"/>
          <w:b/>
          <w:bCs/>
          <w:sz w:val="28"/>
          <w:szCs w:val="20"/>
        </w:rPr>
        <w:t>Big Idea:</w:t>
      </w:r>
      <w:r w:rsidRPr="007D1E26">
        <w:rPr>
          <w:rStyle w:val="SubtleEmphasis"/>
          <w:sz w:val="28"/>
          <w:szCs w:val="20"/>
        </w:rPr>
        <w:t xml:space="preserve"> God’s love for us is unshakeable – even stubborn!</w:t>
      </w:r>
    </w:p>
    <w:p w:rsidRPr="007D1E26" w:rsidR="00FA63E0" w:rsidP="007D1E26" w:rsidRDefault="00FA63E0" w14:paraId="36D128E3" w14:textId="712FF9DE">
      <w:pPr>
        <w:pStyle w:val="Heading2"/>
        <w:rPr>
          <w:i w:val="0"/>
          <w:sz w:val="28"/>
          <w:szCs w:val="20"/>
        </w:rPr>
      </w:pPr>
      <w:r w:rsidRPr="007D1E26">
        <w:rPr>
          <w:b/>
          <w:bCs/>
          <w:i w:val="0"/>
          <w:sz w:val="28"/>
          <w:szCs w:val="20"/>
        </w:rPr>
        <w:t>Key Scripture:</w:t>
      </w:r>
      <w:r w:rsidRPr="007D1E26">
        <w:rPr>
          <w:i w:val="0"/>
          <w:sz w:val="28"/>
          <w:szCs w:val="20"/>
        </w:rPr>
        <w:t xml:space="preserve"> Romans 8:3</w:t>
      </w:r>
      <w:r w:rsidR="00CB69D3">
        <w:rPr>
          <w:i w:val="0"/>
          <w:sz w:val="28"/>
          <w:szCs w:val="20"/>
        </w:rPr>
        <w:t>1-</w:t>
      </w:r>
      <w:r w:rsidRPr="007D1E26">
        <w:rPr>
          <w:i w:val="0"/>
          <w:sz w:val="28"/>
          <w:szCs w:val="20"/>
        </w:rPr>
        <w:t>39</w:t>
      </w:r>
    </w:p>
    <w:p w:rsidRPr="00C16E34" w:rsidR="00FA63E0" w:rsidP="007D1E26" w:rsidRDefault="00FA63E0" w14:paraId="111A5FA3" w14:textId="77777777">
      <w:r w:rsidRPr="2B2C62EE">
        <w:rPr>
          <w:b/>
          <w:bCs/>
        </w:rPr>
        <w:t xml:space="preserve"> </w:t>
      </w:r>
      <w:r w:rsidRPr="2B2C62EE">
        <w:t xml:space="preserve"> </w:t>
      </w:r>
      <w:bookmarkEnd w:id="0"/>
    </w:p>
    <w:tbl>
      <w:tblPr>
        <w:tblStyle w:val="TableGrid1"/>
        <w:tblW w:w="10065" w:type="dxa"/>
        <w:tblInd w:w="-572" w:type="dxa"/>
        <w:tblBorders>
          <w:top w:val="single" w:color="223279" w:sz="4" w:space="0"/>
          <w:left w:val="single" w:color="223279" w:sz="4" w:space="0"/>
          <w:bottom w:val="single" w:color="223279" w:sz="4" w:space="0"/>
          <w:right w:val="single" w:color="223279" w:sz="4" w:space="0"/>
          <w:insideH w:val="single" w:color="223279" w:sz="4" w:space="0"/>
          <w:insideV w:val="single" w:color="223279" w:sz="4" w:space="0"/>
        </w:tblBorders>
        <w:tblLook w:val="04A0" w:firstRow="1" w:lastRow="0" w:firstColumn="1" w:lastColumn="0" w:noHBand="0" w:noVBand="1"/>
      </w:tblPr>
      <w:tblGrid>
        <w:gridCol w:w="1915"/>
        <w:gridCol w:w="8150"/>
      </w:tblGrid>
      <w:tr w:rsidRPr="00C16E34" w:rsidR="00FA63E0" w:rsidTr="07A69343" w14:paraId="485F5650" w14:textId="77777777">
        <w:trPr>
          <w:trHeight w:val="50"/>
        </w:trPr>
        <w:tc>
          <w:tcPr>
            <w:tcW w:w="1843" w:type="dxa"/>
            <w:tcMar/>
          </w:tcPr>
          <w:p w:rsidRPr="00A83000" w:rsidR="00FA63E0" w:rsidP="00FA63E0" w:rsidRDefault="00FA63E0" w14:paraId="3BD3BB85" w14:textId="77777777">
            <w:pPr>
              <w:pStyle w:val="Heading3"/>
              <w:outlineLvl w:val="2"/>
            </w:pPr>
            <w:r w:rsidRPr="00A83000">
              <w:t>Introduction</w:t>
            </w:r>
          </w:p>
          <w:p w:rsidRPr="00FA63E0" w:rsidR="00FA63E0" w:rsidP="009961BA" w:rsidRDefault="00FA63E0" w14:paraId="44CDA5D9" w14:textId="77777777">
            <w:pPr>
              <w:spacing w:line="300" w:lineRule="auto"/>
              <w:rPr>
                <w:rStyle w:val="SubtleEmphasis"/>
              </w:rPr>
            </w:pPr>
          </w:p>
        </w:tc>
        <w:tc>
          <w:tcPr>
            <w:tcW w:w="8222" w:type="dxa"/>
            <w:tcMar/>
          </w:tcPr>
          <w:p w:rsidR="00FA63E0" w:rsidP="00FA63E0" w:rsidRDefault="00FA63E0" w14:paraId="20604914" w14:textId="77777777">
            <w:r w:rsidRPr="009C0359">
              <w:t>Are you a stubborn person? Would your friends or family or work colleagues describe you as stubborn?</w:t>
            </w:r>
            <w:r>
              <w:t xml:space="preserve"> Let’s do a quick five-question test:</w:t>
            </w:r>
          </w:p>
          <w:p w:rsidR="00FA63E0" w:rsidP="00FA63E0" w:rsidRDefault="00FA63E0" w14:paraId="28E0568A" w14:textId="77777777">
            <w:r>
              <w:t>1/ In arguments, do you HAVE to have the last word?</w:t>
            </w:r>
          </w:p>
          <w:p w:rsidR="00FA63E0" w:rsidP="00FA63E0" w:rsidRDefault="00FA63E0" w14:paraId="4164B08B" w14:textId="77777777">
            <w:r>
              <w:t>2/ If someone says you’re stubborn, do you reply, “Am not!”?</w:t>
            </w:r>
          </w:p>
          <w:p w:rsidR="00FA63E0" w:rsidP="00FA63E0" w:rsidRDefault="00FA63E0" w14:paraId="4ED5981E" w14:textId="77777777">
            <w:r w:rsidRPr="5134136B">
              <w:t>3/ Will you injure yourself carrying something rather than ask for help?</w:t>
            </w:r>
          </w:p>
          <w:p w:rsidR="00FA63E0" w:rsidP="00FA63E0" w:rsidRDefault="00FA63E0" w14:paraId="733985A5" w14:textId="77777777">
            <w:r w:rsidRPr="6962A3CE">
              <w:t>4/ Do you remember the last time you apologised?</w:t>
            </w:r>
          </w:p>
          <w:p w:rsidR="00FA63E0" w:rsidP="00FA63E0" w:rsidRDefault="00FA63E0" w14:paraId="00C9077A" w14:textId="77777777">
            <w:r w:rsidRPr="6962A3CE">
              <w:t>5/ During a discussion, is your usual body position with arms crossed?</w:t>
            </w:r>
          </w:p>
          <w:p w:rsidRPr="001D4CEC" w:rsidR="00FA63E0" w:rsidP="00FA63E0" w:rsidRDefault="00FA63E0" w14:paraId="4F095948" w14:textId="128D0EE5">
            <w:pPr>
              <w:rPr>
                <w:rStyle w:val="SubtleEmphasis"/>
                <w:i w:val="0"/>
              </w:rPr>
            </w:pPr>
            <w:r w:rsidRPr="6962A3CE">
              <w:t xml:space="preserve">I’m stubborn about some things, like … </w:t>
            </w:r>
            <w:r w:rsidRPr="00FA63E0">
              <w:rPr>
                <w:rStyle w:val="SubtleEmphasis"/>
              </w:rPr>
              <w:t>[</w:t>
            </w:r>
            <w:proofErr w:type="gramStart"/>
            <w:r w:rsidRPr="00FA63E0">
              <w:rPr>
                <w:rStyle w:val="SubtleEmphasis"/>
              </w:rPr>
              <w:t>e.g.</w:t>
            </w:r>
            <w:proofErr w:type="gramEnd"/>
            <w:r w:rsidRPr="00FA63E0">
              <w:rPr>
                <w:rStyle w:val="SubtleEmphasis"/>
              </w:rPr>
              <w:t xml:space="preserve"> choosing what shirt to buy or which coffee I prefer or what to watch on TV]</w:t>
            </w:r>
            <w:r w:rsidRPr="6962A3CE">
              <w:t xml:space="preserve"> but I don’t care about things like … </w:t>
            </w:r>
            <w:r w:rsidRPr="00FA63E0">
              <w:rPr>
                <w:rStyle w:val="SubtleEmphasis"/>
              </w:rPr>
              <w:t>[e.g. where to go for a holiday or what to have for dinner or what supermarket to shop at].</w:t>
            </w:r>
          </w:p>
          <w:p w:rsidRPr="001D4CEC" w:rsidR="00FA63E0" w:rsidP="00FA63E0" w:rsidRDefault="00FA63E0" w14:paraId="5400DE09" w14:textId="44D0298A">
            <w:r w:rsidRPr="001D4CEC">
              <w:t>We often think of stubbornness as something negative – someone who’s hard to deal with, set in their ways, and not interested in other points of view.</w:t>
            </w:r>
            <w:r w:rsidRPr="001D4CEC">
              <w:rPr>
                <w:rFonts w:eastAsia="Calibri"/>
              </w:rPr>
              <w:t xml:space="preserve"> But I think there’s ‘good’ stubborn and ‘bad’ stubborn. </w:t>
            </w:r>
          </w:p>
          <w:p w:rsidRPr="008252C5" w:rsidR="00FA63E0" w:rsidP="00FA63E0" w:rsidRDefault="00FA63E0" w14:paraId="4052ED1D" w14:textId="77777777">
            <w:pPr>
              <w:rPr>
                <w:sz w:val="24"/>
                <w:szCs w:val="24"/>
              </w:rPr>
            </w:pPr>
            <w:r w:rsidRPr="001D4CEC">
              <w:t>One person can be seen as inflexible, narrow-minded and obstinate, while another person can be seen as resolute, strong-willed and determined. Often it depends if we like them to begin with, doesn’t it? A friend is persistent, while an adversary is pig-headed!</w:t>
            </w:r>
          </w:p>
        </w:tc>
      </w:tr>
      <w:tr w:rsidRPr="00C16E34" w:rsidR="00FA63E0" w:rsidTr="07A69343" w14:paraId="34927214" w14:textId="77777777">
        <w:tc>
          <w:tcPr>
            <w:tcW w:w="1843" w:type="dxa"/>
            <w:tcMar/>
          </w:tcPr>
          <w:p w:rsidRPr="00A83000" w:rsidR="00FA63E0" w:rsidP="00FA63E0" w:rsidRDefault="00FA63E0" w14:paraId="0C7F20AB" w14:textId="77777777">
            <w:pPr>
              <w:pStyle w:val="Heading3"/>
              <w:outlineLvl w:val="2"/>
            </w:pPr>
            <w:r w:rsidRPr="00A83000">
              <w:t>Transition</w:t>
            </w:r>
          </w:p>
        </w:tc>
        <w:tc>
          <w:tcPr>
            <w:tcW w:w="8222" w:type="dxa"/>
            <w:tcMar/>
          </w:tcPr>
          <w:p w:rsidRPr="001D4CEC" w:rsidR="00FA63E0" w:rsidP="00FA63E0" w:rsidRDefault="00FA63E0" w14:paraId="0414FF4A" w14:textId="77777777">
            <w:r w:rsidRPr="001D4CEC">
              <w:t>In the Bible, we can read of some stubborn people, and I suspect that even God is stubborn in some ways. Let’s explore this a little.</w:t>
            </w:r>
          </w:p>
        </w:tc>
      </w:tr>
      <w:tr w:rsidRPr="00C16E34" w:rsidR="00FA63E0" w:rsidTr="07A69343" w14:paraId="323FB88C" w14:textId="77777777">
        <w:trPr>
          <w:trHeight w:val="516"/>
        </w:trPr>
        <w:tc>
          <w:tcPr>
            <w:tcW w:w="1843" w:type="dxa"/>
            <w:tcMar/>
          </w:tcPr>
          <w:p w:rsidR="00FA63E0" w:rsidP="00FA63E0" w:rsidRDefault="00FA63E0" w14:paraId="712F4BF2" w14:textId="77777777">
            <w:pPr>
              <w:pStyle w:val="Heading3"/>
              <w:outlineLvl w:val="2"/>
            </w:pPr>
            <w:r w:rsidRPr="1CCF2258">
              <w:lastRenderedPageBreak/>
              <w:t xml:space="preserve">1. </w:t>
            </w:r>
            <w:r>
              <w:t xml:space="preserve">There are multiple examples </w:t>
            </w:r>
          </w:p>
          <w:p w:rsidRPr="00A83000" w:rsidR="00FA63E0" w:rsidP="00FA63E0" w:rsidRDefault="00FA63E0" w14:paraId="3E816538" w14:textId="77777777">
            <w:pPr>
              <w:pStyle w:val="Heading3"/>
              <w:outlineLvl w:val="2"/>
            </w:pPr>
            <w:r>
              <w:t>– good and bad – of stubbornness in the Bible.</w:t>
            </w:r>
          </w:p>
        </w:tc>
        <w:tc>
          <w:tcPr>
            <w:tcW w:w="8222" w:type="dxa"/>
            <w:tcMar/>
          </w:tcPr>
          <w:p w:rsidR="00FA63E0" w:rsidP="00FA63E0" w:rsidRDefault="00FA63E0" w14:paraId="0514FB2D" w14:textId="77777777">
            <w:bookmarkStart w:name="_Hlk179216623" w:id="1"/>
            <w:bookmarkStart w:name="_Hlk179382291" w:id="2"/>
            <w:bookmarkEnd w:id="1"/>
            <w:bookmarkEnd w:id="2"/>
            <w:r w:rsidRPr="6962A3CE">
              <w:rPr>
                <w:b/>
                <w:bCs/>
              </w:rPr>
              <w:t>1/</w:t>
            </w:r>
            <w:r w:rsidRPr="6962A3CE">
              <w:t xml:space="preserve"> In Genesis 32:22–32, we read about Jacob wrestling with some sort of divine being, possibly an angel or even God in human form. When his opponent says to let him go, Jacob replies: “I will not let you go unless you bless me”. Note that: “I will not”. If you were talking to God, would you be that demanding of him? </w:t>
            </w:r>
          </w:p>
          <w:p w:rsidR="00FA63E0" w:rsidP="00FA63E0" w:rsidRDefault="00FA63E0" w14:paraId="10F49B0F" w14:textId="77777777">
            <w:r w:rsidRPr="6962A3CE">
              <w:rPr>
                <w:b/>
                <w:bCs/>
              </w:rPr>
              <w:t>2/</w:t>
            </w:r>
            <w:r w:rsidRPr="6962A3CE">
              <w:t xml:space="preserve"> In Exodus 33:12–23, we read that Moses was reluctant to move on with the Israelites as they wandered through the desert, and he says to God, “If your presence does not go with us, do not send us from here”. The Message version says, “If your presence doesn’t take the lead here, call the trip off right now.” Note the tone and bargaining from Moses here: “If you’re not coming, I </w:t>
            </w:r>
            <w:proofErr w:type="spellStart"/>
            <w:r w:rsidRPr="6962A3CE">
              <w:t>ain’t</w:t>
            </w:r>
            <w:proofErr w:type="spellEnd"/>
            <w:r w:rsidRPr="6962A3CE">
              <w:t xml:space="preserve"> budging!” </w:t>
            </w:r>
          </w:p>
          <w:p w:rsidRPr="001D4CEC" w:rsidR="00FA63E0" w:rsidP="00FA63E0" w:rsidRDefault="00FA63E0" w14:paraId="12ED3A49" w14:textId="77777777">
            <w:pPr>
              <w:rPr>
                <w:rStyle w:val="text"/>
                <w:color w:val="000000"/>
                <w:shd w:val="clear" w:color="auto" w:fill="FFFFFF"/>
              </w:rPr>
            </w:pPr>
            <w:r w:rsidRPr="00452E1B">
              <w:rPr>
                <w:b/>
                <w:bCs/>
              </w:rPr>
              <w:t>3/</w:t>
            </w:r>
            <w:r>
              <w:t xml:space="preserve"> In 1 Samuel 8:1–22, the elders of Israel approach the wise old prophet Samuel and demand a king for Israel. God had always been considered their king and so Samuel tries to talk them out of it but</w:t>
            </w:r>
            <w:r w:rsidDel="002671B8">
              <w:t>,</w:t>
            </w:r>
            <w:r>
              <w:t xml:space="preserve"> in Verses 19 and 2</w:t>
            </w:r>
            <w:r w:rsidRPr="004853E6">
              <w:t>0</w:t>
            </w:r>
            <w:r w:rsidRPr="004853E6" w:rsidDel="00526D6C">
              <w:t>,</w:t>
            </w:r>
            <w:r w:rsidDel="00526D6C">
              <w:t xml:space="preserve"> the</w:t>
            </w:r>
            <w:r w:rsidRPr="004853E6" w:rsidDel="00526D6C">
              <w:t xml:space="preserve"> </w:t>
            </w:r>
            <w:r w:rsidDel="00526D6C">
              <w:t>Scripture</w:t>
            </w:r>
            <w:r w:rsidRPr="004853E6" w:rsidDel="00526D6C">
              <w:t xml:space="preserve"> says</w:t>
            </w:r>
            <w:r w:rsidRPr="004853E6">
              <w:t xml:space="preserve">: </w:t>
            </w:r>
            <w:r>
              <w:t>“</w:t>
            </w:r>
            <w:r w:rsidRPr="001D4CEC">
              <w:rPr>
                <w:rStyle w:val="text"/>
                <w:color w:val="000000"/>
                <w:shd w:val="clear" w:color="auto" w:fill="FFFFFF"/>
              </w:rPr>
              <w:t>But the people refused to listen to Samuel. ‘No!’ they said. ‘We want a king over us.</w:t>
            </w:r>
            <w:r w:rsidRPr="004853E6">
              <w:rPr>
                <w:color w:val="000000"/>
                <w:shd w:val="clear" w:color="auto" w:fill="FFFFFF"/>
              </w:rPr>
              <w:t> </w:t>
            </w:r>
            <w:r w:rsidRPr="001D4CEC">
              <w:rPr>
                <w:rStyle w:val="text"/>
                <w:color w:val="000000"/>
                <w:shd w:val="clear" w:color="auto" w:fill="FFFFFF"/>
              </w:rPr>
              <w:t>Then we will be like all the other nations, with a king to lead us and to go out before us and fight our battles.’” Samuel was a respected leader, but they refused to listen to him.</w:t>
            </w:r>
          </w:p>
          <w:p w:rsidRPr="001D4CEC" w:rsidR="00FA63E0" w:rsidP="00FA63E0" w:rsidRDefault="00FA63E0" w14:paraId="31E1BFF6" w14:textId="77777777">
            <w:pPr>
              <w:rPr>
                <w:rStyle w:val="text"/>
                <w:color w:val="000000"/>
                <w:shd w:val="clear" w:color="auto" w:fill="FFFFFF"/>
              </w:rPr>
            </w:pPr>
            <w:r w:rsidRPr="001D4CEC">
              <w:rPr>
                <w:rStyle w:val="text"/>
                <w:b/>
                <w:color w:val="000000"/>
                <w:shd w:val="clear" w:color="auto" w:fill="FFFFFF"/>
              </w:rPr>
              <w:t>4/</w:t>
            </w:r>
            <w:r w:rsidRPr="001D4CEC">
              <w:rPr>
                <w:rStyle w:val="text"/>
                <w:color w:val="000000"/>
                <w:shd w:val="clear" w:color="auto" w:fill="FFFFFF"/>
              </w:rPr>
              <w:t xml:space="preserve"> Even Jesus encountered stubbornness. In Mark 3:1–6, Jesus is in the synagogue and asks those present if it is acceptable by the Law to heal someone on the Sabbath. The people remain silent because they know what to say but don’t want to say it. In Verse 5 it says that Jesus looked at them with anger, “deeply distressed at their stubborn hearts”.</w:t>
            </w:r>
          </w:p>
          <w:p w:rsidRPr="006F615F" w:rsidR="00FA63E0" w:rsidP="00FA63E0" w:rsidRDefault="00FA63E0" w14:paraId="3C8E181C" w14:textId="77777777">
            <w:r w:rsidRPr="0549DCCC">
              <w:rPr>
                <w:b/>
                <w:bCs/>
              </w:rPr>
              <w:t>5/</w:t>
            </w:r>
            <w:r w:rsidRPr="0549DCCC">
              <w:t xml:space="preserve"> On a brighter note, in Philippians 3:10–14, Paul writes about his absolute passion to know Christ better and serve him, and he says: “I want to know Christ!” and twice he uses the phrase, “I press on.” Paul is resolute; he is determined; he is persistent, he is – we could even argue – stubborn. </w:t>
            </w:r>
          </w:p>
        </w:tc>
      </w:tr>
      <w:tr w:rsidRPr="00C16E34" w:rsidR="00FA63E0" w:rsidTr="07A69343" w14:paraId="21FFD2B1" w14:textId="77777777">
        <w:tc>
          <w:tcPr>
            <w:tcW w:w="1843" w:type="dxa"/>
            <w:tcMar/>
          </w:tcPr>
          <w:p w:rsidRPr="00A83000" w:rsidR="00FA63E0" w:rsidP="00FA63E0" w:rsidRDefault="00FA63E0" w14:paraId="5197AC8C" w14:textId="77777777">
            <w:pPr>
              <w:pStyle w:val="Heading3"/>
              <w:outlineLvl w:val="2"/>
            </w:pPr>
            <w:r w:rsidR="00FA63E0">
              <w:rPr/>
              <w:t xml:space="preserve">1: </w:t>
            </w:r>
          </w:p>
          <w:p w:rsidRPr="00A83000" w:rsidR="00FA63E0" w:rsidP="00FA63E0" w:rsidRDefault="00FA63E0" w14:paraId="42C360F5" w14:textId="77777777">
            <w:pPr>
              <w:pStyle w:val="Heading3"/>
              <w:outlineLvl w:val="2"/>
              <w:rPr>
                <w:rFonts w:cs="Arial"/>
              </w:rPr>
            </w:pPr>
          </w:p>
        </w:tc>
        <w:tc>
          <w:tcPr>
            <w:tcW w:w="8222" w:type="dxa"/>
            <w:tcMar/>
          </w:tcPr>
          <w:p w:rsidRPr="00FA63E0" w:rsidR="00FA63E0" w:rsidP="00FA63E0" w:rsidRDefault="00FA63E0" w14:paraId="5C6B78A2" w14:textId="77777777">
            <w:pPr>
              <w:rPr>
                <w:rStyle w:val="SubtleEmphasis"/>
              </w:rPr>
            </w:pPr>
            <w:r w:rsidRPr="00FA63E0">
              <w:rPr>
                <w:rStyle w:val="SubtleEmphasis"/>
              </w:rPr>
              <w:t>There are multiple examples – good and bad – of stubbornness in the Bible.</w:t>
            </w:r>
          </w:p>
        </w:tc>
      </w:tr>
      <w:tr w:rsidR="00FA63E0" w:rsidTr="07A69343" w14:paraId="642B432D" w14:textId="77777777">
        <w:trPr>
          <w:trHeight w:val="300"/>
        </w:trPr>
        <w:tc>
          <w:tcPr>
            <w:tcW w:w="1843" w:type="dxa"/>
            <w:tcMar/>
          </w:tcPr>
          <w:p w:rsidR="00FA63E0" w:rsidP="00FA63E0" w:rsidRDefault="00FA63E0" w14:paraId="6E42A318" w14:textId="77777777">
            <w:pPr>
              <w:pStyle w:val="Heading3"/>
              <w:outlineLvl w:val="2"/>
            </w:pPr>
            <w:r w:rsidRPr="6962A3CE">
              <w:t>2. Scripture shows that God’s love for us is stubborn.</w:t>
            </w:r>
          </w:p>
          <w:p w:rsidR="00FA63E0" w:rsidP="00FA63E0" w:rsidRDefault="00FA63E0" w14:paraId="0D77C4E9" w14:textId="77777777">
            <w:pPr>
              <w:pStyle w:val="Heading3"/>
              <w:outlineLvl w:val="2"/>
            </w:pPr>
          </w:p>
        </w:tc>
        <w:tc>
          <w:tcPr>
            <w:tcW w:w="8222" w:type="dxa"/>
            <w:tcMar/>
          </w:tcPr>
          <w:p w:rsidRPr="001D4CEC" w:rsidR="00FA63E0" w:rsidP="00FA63E0" w:rsidRDefault="00FA63E0" w14:paraId="480D3B3E" w14:textId="0556BF5D">
            <w:pPr>
              <w:rPr>
                <w:i/>
              </w:rPr>
            </w:pPr>
            <w:r w:rsidRPr="0549DCCC">
              <w:t xml:space="preserve">I think God can be stubborn too and Romans 8:31–39 is a prime example of this. </w:t>
            </w:r>
            <w:r w:rsidRPr="00FA63E0">
              <w:rPr>
                <w:rStyle w:val="SubtleEmphasis"/>
              </w:rPr>
              <w:t>[If you read the passage earlier in the meeting, at this point perhaps have someone read it from a different translation.]</w:t>
            </w:r>
          </w:p>
          <w:p w:rsidR="00FA63E0" w:rsidP="00FA63E0" w:rsidRDefault="00FA63E0" w14:paraId="3EA69D67" w14:textId="77777777">
            <w:r w:rsidRPr="6962A3CE">
              <w:t>This is a very well-known Bible passage, quoted a lot and often preached on, and for good reason. It is incredibly clear and unambiguous and pointed – God loves us and nothing will stop him loving us: nothing now or ever, nothing in all creation, nothing physical or supernatural, no power, not even death will stop God loving us.</w:t>
            </w:r>
          </w:p>
          <w:p w:rsidR="00FA63E0" w:rsidP="00FA63E0" w:rsidRDefault="00FA63E0" w14:paraId="18F15721" w14:textId="77777777">
            <w:r>
              <w:t>Now THAT’S stubborn!</w:t>
            </w:r>
          </w:p>
          <w:p w:rsidRPr="005F36FA" w:rsidR="00FA63E0" w:rsidP="00FA63E0" w:rsidRDefault="00FA63E0" w14:paraId="3E27BF96" w14:textId="77777777">
            <w:r>
              <w:lastRenderedPageBreak/>
              <w:t xml:space="preserve">Let’s also consider some other verses: </w:t>
            </w:r>
            <w:r w:rsidRPr="00FA63E0">
              <w:rPr>
                <w:rStyle w:val="SubtleEmphasis"/>
              </w:rPr>
              <w:t>[Perhaps pre-arrange people to read each one and then you add the comment.]</w:t>
            </w:r>
          </w:p>
          <w:p w:rsidR="00FA63E0" w:rsidP="00FA63E0" w:rsidRDefault="00FA63E0" w14:paraId="15EDC412" w14:textId="77777777">
            <w:r w:rsidRPr="04BD7B2B">
              <w:t>1 John 4:16</w:t>
            </w:r>
            <w:r w:rsidRPr="04BD7B2B">
              <w:rPr>
                <w:rStyle w:val="FootnoteReference"/>
                <w:sz w:val="24"/>
                <w:szCs w:val="24"/>
              </w:rPr>
              <w:footnoteReference w:id="2"/>
            </w:r>
            <w:r w:rsidRPr="04BD7B2B">
              <w:t xml:space="preserve"> “And so we know and rely on the love God has for us. God is love. Whoever lives in love lives in God, and God in them.”</w:t>
            </w:r>
          </w:p>
          <w:p w:rsidRPr="005F36FA" w:rsidR="00FA63E0" w:rsidP="00FA63E0" w:rsidRDefault="00FA63E0" w14:paraId="5D87B390" w14:textId="77777777">
            <w:r w:rsidRPr="6962A3CE">
              <w:t>Did you catch that word, “rely”? We can always rely on God to love us. His feelings toward us don’t change one day to the next – we can rely on God’s love.</w:t>
            </w:r>
          </w:p>
          <w:p w:rsidR="00FA63E0" w:rsidP="00FA63E0" w:rsidRDefault="00FA63E0" w14:paraId="3A009107" w14:textId="77777777">
            <w:r w:rsidRPr="04BD7B2B">
              <w:t>Psalm 86:15</w:t>
            </w:r>
            <w:r w:rsidRPr="04BD7B2B">
              <w:rPr>
                <w:rStyle w:val="FootnoteReference"/>
                <w:sz w:val="24"/>
                <w:szCs w:val="24"/>
              </w:rPr>
              <w:footnoteReference w:id="3"/>
            </w:r>
            <w:r w:rsidRPr="04BD7B2B">
              <w:t xml:space="preserve"> “But you, Lord, are a compassionate and gracious God, abounding in love and faithfulness.”</w:t>
            </w:r>
          </w:p>
          <w:p w:rsidR="00FA63E0" w:rsidP="00FA63E0" w:rsidRDefault="00FA63E0" w14:paraId="42C87ABB" w14:textId="77777777">
            <w:r>
              <w:t>While this verse speaks of God’s love, it also references his faithfulness to us. God loves us and is eternally faithful. Put those together and you have a God who consistently loves us.</w:t>
            </w:r>
          </w:p>
          <w:p w:rsidR="00FA63E0" w:rsidP="00FA63E0" w:rsidRDefault="00FA63E0" w14:paraId="201932D3" w14:textId="77777777">
            <w:r w:rsidRPr="359B138B">
              <w:t>Jeremiah 31:3</w:t>
            </w:r>
            <w:r w:rsidRPr="001D4CEC">
              <w:rPr>
                <w:rStyle w:val="FootnoteReference"/>
              </w:rPr>
              <w:footnoteReference w:id="4"/>
            </w:r>
            <w:r w:rsidRPr="359B138B">
              <w:t xml:space="preserve"> “I have loved you with an everlasting love; </w:t>
            </w:r>
            <w:r w:rsidRPr="001D4CEC">
              <w:rPr>
                <w:rFonts w:eastAsia="Calibri"/>
              </w:rPr>
              <w:t>I have drawn you with unfailing kindness</w:t>
            </w:r>
            <w:r w:rsidRPr="359B138B">
              <w:t>.”</w:t>
            </w:r>
          </w:p>
          <w:p w:rsidR="00FA63E0" w:rsidP="00FA63E0" w:rsidRDefault="00FA63E0" w14:paraId="01BF88CC" w14:textId="77777777">
            <w:r w:rsidRPr="0549DCCC">
              <w:t>There used to be a popular song on the radio that said, ‘Open up your eyes / Then you realise / Here I stand with my everlasting love.’ Well, it turns out our everlasting love is God! This Scripture verse clearly says that. Not a variable or wishy-washy love but an everlasting love! Psalm 136:26 is similar, referencing God’s “steadfast love”.</w:t>
            </w:r>
          </w:p>
          <w:p w:rsidRPr="001D4CEC" w:rsidR="00FA63E0" w:rsidP="00FA63E0" w:rsidRDefault="00FA63E0" w14:paraId="2BEF99CE" w14:textId="172D9E06">
            <w:pPr>
              <w:rPr>
                <w:rStyle w:val="text"/>
              </w:rPr>
            </w:pPr>
            <w:r>
              <w:t>Deuteronomy 7:</w:t>
            </w:r>
            <w:r w:rsidRPr="009D06D5">
              <w:t>9</w:t>
            </w:r>
            <w:r w:rsidRPr="001D4CEC">
              <w:rPr>
                <w:rStyle w:val="FootnoteReference"/>
              </w:rPr>
              <w:footnoteReference w:id="5"/>
            </w:r>
            <w:r w:rsidR="00432C29">
              <w:t xml:space="preserve"> says,</w:t>
            </w:r>
            <w:r w:rsidRPr="009D06D5">
              <w:t xml:space="preserve"> </w:t>
            </w:r>
            <w:r>
              <w:t>“</w:t>
            </w:r>
            <w:r w:rsidRPr="001D4CEC">
              <w:rPr>
                <w:rStyle w:val="text"/>
                <w:rFonts w:cs="Segoe UI"/>
                <w:shd w:val="clear" w:color="auto" w:fill="FFFFFF"/>
              </w:rPr>
              <w:t>Know therefore that the </w:t>
            </w:r>
            <w:r w:rsidRPr="001D4CEC">
              <w:rPr>
                <w:rStyle w:val="small-caps"/>
                <w:rFonts w:cs="Segoe UI"/>
                <w:smallCaps/>
                <w:shd w:val="clear" w:color="auto" w:fill="FFFFFF"/>
              </w:rPr>
              <w:t>Lord</w:t>
            </w:r>
            <w:r w:rsidRPr="001D4CEC">
              <w:rPr>
                <w:rStyle w:val="text"/>
                <w:rFonts w:cs="Segoe UI"/>
                <w:shd w:val="clear" w:color="auto" w:fill="FFFFFF"/>
              </w:rPr>
              <w:t xml:space="preserve"> your God is God; he is the faithful God, keeping his covenant of love to a thousand generations of those who </w:t>
            </w:r>
            <w:r w:rsidRPr="001D4CEC">
              <w:rPr>
                <w:rStyle w:val="text"/>
                <w:rFonts w:cs="Segoe UI"/>
                <w:color w:val="000000"/>
                <w:shd w:val="clear" w:color="auto" w:fill="FFFFFF"/>
              </w:rPr>
              <w:t>love him and keep his commandments.”</w:t>
            </w:r>
          </w:p>
          <w:p w:rsidRPr="00F173B5" w:rsidR="00FA63E0" w:rsidP="00FA63E0" w:rsidRDefault="00FA63E0" w14:paraId="21EC4750" w14:textId="77777777">
            <w:r w:rsidRPr="6962A3CE">
              <w:t>This verse speaks to the way God is stubbornly in love with us. He is faithful. He keeps his covenant of love with us. Generation after generation after generation. God knows no other way than to love us. He can’t NOT love us.</w:t>
            </w:r>
          </w:p>
          <w:p w:rsidRPr="00290D3F" w:rsidR="00FA63E0" w:rsidP="00FA63E0" w:rsidRDefault="00FA63E0" w14:paraId="28DA924C" w14:textId="77777777">
            <w:r w:rsidRPr="6962A3CE">
              <w:t xml:space="preserve">These verses are just a few examples of many that reveal God’s unshakeable love for us. If you’ve ever doubted God’s love for you, just read through these verses again – his love for you is stubborn! It will never waver. He will never stop loving you! </w:t>
            </w:r>
          </w:p>
        </w:tc>
      </w:tr>
      <w:tr w:rsidRPr="00C16E34" w:rsidR="00FA63E0" w:rsidTr="07A69343" w14:paraId="45DC8B71" w14:textId="77777777">
        <w:tc>
          <w:tcPr>
            <w:tcW w:w="1843" w:type="dxa"/>
            <w:tcMar/>
          </w:tcPr>
          <w:p w:rsidRPr="00826A53" w:rsidR="00FA63E0" w:rsidP="00FA63E0" w:rsidRDefault="00FA63E0" w14:paraId="6ABD0B52" w14:textId="77777777">
            <w:pPr>
              <w:pStyle w:val="Heading3"/>
              <w:outlineLvl w:val="2"/>
            </w:pPr>
            <w:r w:rsidRPr="1CCF2258">
              <w:lastRenderedPageBreak/>
              <w:t xml:space="preserve">2: </w:t>
            </w:r>
          </w:p>
        </w:tc>
        <w:tc>
          <w:tcPr>
            <w:tcW w:w="8222" w:type="dxa"/>
            <w:tcMar/>
          </w:tcPr>
          <w:p w:rsidRPr="00FA63E0" w:rsidR="00FA63E0" w:rsidP="00FA63E0" w:rsidRDefault="00FA63E0" w14:paraId="71683595" w14:textId="77777777">
            <w:pPr>
              <w:rPr>
                <w:rStyle w:val="SubtleEmphasis"/>
                <w:lang w:val="en-US"/>
              </w:rPr>
            </w:pPr>
            <w:r w:rsidRPr="00FA63E0">
              <w:rPr>
                <w:rStyle w:val="SubtleEmphasis"/>
                <w:lang w:val="en-US"/>
              </w:rPr>
              <w:t>Scripture shows that God’s love for us is stubborn.</w:t>
            </w:r>
          </w:p>
        </w:tc>
      </w:tr>
      <w:tr w:rsidRPr="00C16E34" w:rsidR="00FA63E0" w:rsidTr="07A69343" w14:paraId="096EBE25" w14:textId="77777777">
        <w:tc>
          <w:tcPr>
            <w:tcW w:w="1843" w:type="dxa"/>
            <w:tcMar/>
          </w:tcPr>
          <w:p w:rsidRPr="00A83000" w:rsidR="00FA63E0" w:rsidP="00FA63E0" w:rsidRDefault="00FA63E0" w14:paraId="38DE40B3" w14:textId="77777777">
            <w:pPr>
              <w:pStyle w:val="Heading3"/>
              <w:outlineLvl w:val="2"/>
            </w:pPr>
            <w:r w:rsidRPr="1CCF2258">
              <w:t xml:space="preserve">3. </w:t>
            </w:r>
            <w:r>
              <w:t xml:space="preserve">Jesus showed this </w:t>
            </w:r>
            <w:r>
              <w:lastRenderedPageBreak/>
              <w:t>divine unshakeable love by giving his life for us.</w:t>
            </w:r>
          </w:p>
        </w:tc>
        <w:tc>
          <w:tcPr>
            <w:tcW w:w="8222" w:type="dxa"/>
            <w:tcMar/>
          </w:tcPr>
          <w:p w:rsidR="00FA63E0" w:rsidP="00FA63E0" w:rsidRDefault="00FA63E0" w14:paraId="4164D3EA" w14:textId="77777777">
            <w:r>
              <w:lastRenderedPageBreak/>
              <w:t>This unshakeable love for us was also shown in the life of Jesus and most clearly in his crucifixion.</w:t>
            </w:r>
          </w:p>
          <w:p w:rsidR="001D4CEC" w:rsidP="00FA63E0" w:rsidRDefault="00FA63E0" w14:paraId="0FDE9D60" w14:textId="667BB73A">
            <w:r w:rsidRPr="6962A3CE">
              <w:lastRenderedPageBreak/>
              <w:t xml:space="preserve">Jesus was mocked... but he kept loving us. </w:t>
            </w:r>
            <w:r w:rsidR="00432C29">
              <w:br/>
            </w:r>
            <w:r w:rsidRPr="6962A3CE">
              <w:t xml:space="preserve">He was betrayed and abandoned... but he kept loving us. </w:t>
            </w:r>
            <w:r w:rsidR="00432C29">
              <w:br/>
            </w:r>
            <w:r w:rsidRPr="6962A3CE">
              <w:t xml:space="preserve">He was broken and bleeding... but he kept loving us. </w:t>
            </w:r>
            <w:r w:rsidR="00432C29">
              <w:br/>
            </w:r>
            <w:r w:rsidRPr="6962A3CE">
              <w:t>That’s a stubborn love – a love that won’t quit, a love that is unshakeable.</w:t>
            </w:r>
            <w:r w:rsidR="00432C29">
              <w:br/>
            </w:r>
          </w:p>
          <w:p w:rsidR="00FA63E0" w:rsidP="00FA63E0" w:rsidRDefault="00FA63E0" w14:paraId="35EC2E39" w14:textId="101BA6E7">
            <w:r w:rsidRPr="04BD7B2B">
              <w:t>John 15:12–13</w:t>
            </w:r>
            <w:r w:rsidRPr="04BD7B2B">
              <w:rPr>
                <w:rStyle w:val="FootnoteReference"/>
                <w:sz w:val="24"/>
                <w:szCs w:val="24"/>
              </w:rPr>
              <w:footnoteReference w:id="6"/>
            </w:r>
            <w:r w:rsidRPr="04BD7B2B">
              <w:t xml:space="preserve"> says, ‘My command is this: love each other as I have loved you. Greater love has no one than this: to lay down one’s life for one’s friends.’ In the film ‘The Blues Brothers’, they famously said, ‘We’re on a mission from God’. Well, Jesus was also on a mission – a mission driven by love. In John 17:4</w:t>
            </w:r>
            <w:r w:rsidRPr="04BD7B2B">
              <w:rPr>
                <w:rStyle w:val="FootnoteReference"/>
                <w:sz w:val="24"/>
                <w:szCs w:val="24"/>
              </w:rPr>
              <w:footnoteReference w:id="7"/>
            </w:r>
            <w:r w:rsidRPr="04BD7B2B">
              <w:t xml:space="preserve"> – just before being arrested and then crucified – Jesus prayed to God, “I have brought you glory on earth by finishing the work you gave me to do”. And on the cross, Jesus’ final words were, “It is finished.” </w:t>
            </w:r>
          </w:p>
          <w:p w:rsidR="00FA63E0" w:rsidP="00FA63E0" w:rsidRDefault="00FA63E0" w14:paraId="262DB2A3" w14:textId="77777777">
            <w:r w:rsidRPr="492C702A">
              <w:t>These words do not signify a defeat but a victory – ‘It is completed’, ‘It is done’, ‘It is achieved’. Jesus completed the mission God gave him to do and he saw it through – despite the pain involved – because of his unshakeable love for us.</w:t>
            </w:r>
          </w:p>
          <w:p w:rsidR="00FA63E0" w:rsidP="00FA63E0" w:rsidRDefault="00FA63E0" w14:paraId="7F49F2FC" w14:textId="7C4946EE">
            <w:r w:rsidRPr="04BD7B2B">
              <w:t>He displays that “greater love” referred to in John 15. And, as it says in 1 John 4:10</w:t>
            </w:r>
            <w:r w:rsidRPr="04BD7B2B">
              <w:rPr>
                <w:rStyle w:val="FootnoteReference"/>
                <w:sz w:val="24"/>
                <w:szCs w:val="24"/>
              </w:rPr>
              <w:footnoteReference w:id="8"/>
            </w:r>
            <w:r w:rsidRPr="04BD7B2B">
              <w:t>, he served as “an atoning sacrifice for our sins”.</w:t>
            </w:r>
          </w:p>
          <w:p w:rsidR="00FA63E0" w:rsidP="00FA63E0" w:rsidRDefault="00FA63E0" w14:paraId="1D596415" w14:textId="77777777">
            <w:r>
              <w:t xml:space="preserve">His resurrection was then the crowning moment in history. </w:t>
            </w:r>
          </w:p>
          <w:p w:rsidR="00FA63E0" w:rsidP="00FA63E0" w:rsidRDefault="00FA63E0" w14:paraId="09614E00" w14:textId="77777777">
            <w:r w:rsidRPr="04BD7B2B">
              <w:t>1 Corinthians 15:55 and 57</w:t>
            </w:r>
            <w:r w:rsidRPr="04BD7B2B">
              <w:rPr>
                <w:rStyle w:val="FootnoteReference"/>
                <w:sz w:val="24"/>
                <w:szCs w:val="24"/>
              </w:rPr>
              <w:footnoteReference w:id="9"/>
            </w:r>
            <w:r w:rsidRPr="04BD7B2B">
              <w:t xml:space="preserve"> says, “Where, O death, is your victory? Where, O death, is your sting? But thanks be to God! He gives us the victory through our Lord Jesus Christ.”</w:t>
            </w:r>
          </w:p>
          <w:p w:rsidRPr="00321EA4" w:rsidR="00FA63E0" w:rsidP="00FA63E0" w:rsidRDefault="00FA63E0" w14:paraId="3A527C13" w14:textId="77777777">
            <w:r>
              <w:t>This is the unshakeable love of Christ. This is how his unshakeable, even ‘stubborn’, love triumphed over death and opened the way to new life for us.</w:t>
            </w:r>
          </w:p>
        </w:tc>
      </w:tr>
      <w:tr w:rsidRPr="00C16E34" w:rsidR="00FA63E0" w:rsidTr="07A69343" w14:paraId="0E92E3C4" w14:textId="77777777">
        <w:tc>
          <w:tcPr>
            <w:tcW w:w="1843" w:type="dxa"/>
            <w:tcMar/>
          </w:tcPr>
          <w:p w:rsidRPr="00A83000" w:rsidR="00FA63E0" w:rsidP="00FA63E0" w:rsidRDefault="00FA63E0" w14:paraId="788151BA" w14:textId="77777777">
            <w:pPr>
              <w:pStyle w:val="Heading3"/>
              <w:outlineLvl w:val="2"/>
            </w:pPr>
            <w:r w:rsidRPr="1CCF2258">
              <w:t xml:space="preserve">3: </w:t>
            </w:r>
          </w:p>
        </w:tc>
        <w:tc>
          <w:tcPr>
            <w:tcW w:w="8222" w:type="dxa"/>
            <w:tcMar/>
          </w:tcPr>
          <w:p w:rsidRPr="00FA63E0" w:rsidR="00FA63E0" w:rsidP="00FA63E0" w:rsidRDefault="00FA63E0" w14:paraId="142946EE" w14:textId="77777777">
            <w:pPr>
              <w:rPr>
                <w:rStyle w:val="SubtleEmphasis"/>
              </w:rPr>
            </w:pPr>
            <w:r w:rsidRPr="00FA63E0">
              <w:rPr>
                <w:rStyle w:val="SubtleEmphasis"/>
              </w:rPr>
              <w:t>Jesus showed this divine unshakeable love by giving his life for us.</w:t>
            </w:r>
          </w:p>
        </w:tc>
      </w:tr>
      <w:tr w:rsidRPr="00C16E34" w:rsidR="00FA63E0" w:rsidTr="07A69343" w14:paraId="36C095DB" w14:textId="77777777">
        <w:tc>
          <w:tcPr>
            <w:tcW w:w="1843" w:type="dxa"/>
            <w:tcMar/>
          </w:tcPr>
          <w:p w:rsidRPr="00A83000" w:rsidR="00FA63E0" w:rsidP="00FA63E0" w:rsidRDefault="00FA63E0" w14:paraId="34389EBC" w14:textId="77777777">
            <w:pPr>
              <w:pStyle w:val="Heading3"/>
              <w:outlineLvl w:val="2"/>
              <w:rPr>
                <w:rFonts w:cs="Arial"/>
              </w:rPr>
            </w:pPr>
            <w:r w:rsidRPr="00A83000">
              <w:rPr>
                <w:rFonts w:cs="Arial"/>
              </w:rPr>
              <w:t xml:space="preserve">Conclusion </w:t>
            </w:r>
          </w:p>
          <w:p w:rsidRPr="00A83000" w:rsidR="00FA63E0" w:rsidP="00FA63E0" w:rsidRDefault="00FA63E0" w14:paraId="7B2E658A" w14:textId="77777777">
            <w:pPr>
              <w:pStyle w:val="Heading3"/>
              <w:outlineLvl w:val="2"/>
              <w:rPr>
                <w:rFonts w:cs="Arial"/>
              </w:rPr>
            </w:pPr>
          </w:p>
          <w:p w:rsidRPr="00A83000" w:rsidR="00FA63E0" w:rsidP="00FA63E0" w:rsidRDefault="00FA63E0" w14:paraId="3DFA57C5" w14:textId="77777777">
            <w:pPr>
              <w:pStyle w:val="Heading3"/>
              <w:outlineLvl w:val="2"/>
            </w:pPr>
          </w:p>
        </w:tc>
        <w:tc>
          <w:tcPr>
            <w:tcW w:w="8222" w:type="dxa"/>
            <w:tcMar/>
          </w:tcPr>
          <w:p w:rsidR="00FA63E0" w:rsidP="00FA63E0" w:rsidRDefault="00FA63E0" w14:paraId="4805E4FA" w14:textId="77777777">
            <w:r w:rsidRPr="6962A3CE">
              <w:t>We began by exploring stubbornness in the Scriptures and realised that even God could be stubborn in the way that he affirmed that ‘nothing’ could separate us from his love.</w:t>
            </w:r>
          </w:p>
          <w:p w:rsidR="00FA63E0" w:rsidP="00FA63E0" w:rsidRDefault="00FA63E0" w14:paraId="252E1E71" w14:textId="77777777">
            <w:r w:rsidRPr="6962A3CE">
              <w:t xml:space="preserve">We then saw that his Son, Jesus, carried this same trait of unshakeable love for us even to the point of his own death. </w:t>
            </w:r>
          </w:p>
          <w:p w:rsidR="00FA63E0" w:rsidP="00FA63E0" w:rsidRDefault="00FA63E0" w14:paraId="7552A3CC" w14:textId="77777777">
            <w:r w:rsidRPr="492C702A">
              <w:t xml:space="preserve">So, today, do you know this love that simply will not go away? This love that is both strong and deeply personal? This love that has the ability to change </w:t>
            </w:r>
            <w:proofErr w:type="gramStart"/>
            <w:r w:rsidRPr="492C702A">
              <w:t>you?</w:t>
            </w:r>
            <w:proofErr w:type="gramEnd"/>
            <w:r w:rsidRPr="492C702A">
              <w:t xml:space="preserve"> This love that is being freely offered to you?</w:t>
            </w:r>
          </w:p>
          <w:p w:rsidR="00FA63E0" w:rsidP="00FA63E0" w:rsidRDefault="00FA63E0" w14:paraId="2E44FA13" w14:textId="77777777">
            <w:r>
              <w:lastRenderedPageBreak/>
              <w:t>Will Brand was born in 1889 in England and became known as a gifted Salvationist poet and songwriter. One of his songs refers to “the love that never ceased to hold me”.</w:t>
            </w:r>
          </w:p>
          <w:p w:rsidR="00FA63E0" w:rsidP="00FA63E0" w:rsidRDefault="00FA63E0" w14:paraId="273A681F" w14:textId="77777777">
            <w:r w:rsidRPr="0549DCCC">
              <w:t xml:space="preserve">Think about that for a moment. Even at your lowest </w:t>
            </w:r>
            <w:proofErr w:type="gramStart"/>
            <w:r w:rsidRPr="0549DCCC">
              <w:t>moment;</w:t>
            </w:r>
            <w:proofErr w:type="gramEnd"/>
            <w:r w:rsidRPr="0549DCCC">
              <w:t xml:space="preserve"> even when you felt God was absent; even if you felt God had forgotten you; even if you denied God; even today – God has never stopped holding you; God has never stopped loving you. Never.</w:t>
            </w:r>
          </w:p>
          <w:p w:rsidRPr="00321EA4" w:rsidR="00FA63E0" w:rsidP="00FA63E0" w:rsidRDefault="00FA63E0" w14:paraId="097709D3" w14:textId="77777777">
            <w:r w:rsidRPr="6962A3CE">
              <w:t>As we sing together/As some music plays, how will you respond to God and his unshakeable love for you? On this Easter Sunday, how will you respond to this love that has never stopped holding you?</w:t>
            </w:r>
          </w:p>
        </w:tc>
      </w:tr>
      <w:tr w:rsidRPr="00C16E34" w:rsidR="00FA63E0" w:rsidTr="07A69343" w14:paraId="2330D7EB" w14:textId="77777777">
        <w:tc>
          <w:tcPr>
            <w:tcW w:w="1843" w:type="dxa"/>
            <w:tcMar/>
          </w:tcPr>
          <w:p w:rsidRPr="00A83000" w:rsidR="00FA63E0" w:rsidP="00FA63E0" w:rsidRDefault="00FA63E0" w14:paraId="1541C0DD" w14:textId="77777777">
            <w:pPr>
              <w:pStyle w:val="Heading3"/>
              <w:outlineLvl w:val="2"/>
            </w:pPr>
            <w:r w:rsidRPr="00A83000">
              <w:lastRenderedPageBreak/>
              <w:t>Closing prayer</w:t>
            </w:r>
          </w:p>
        </w:tc>
        <w:tc>
          <w:tcPr>
            <w:tcW w:w="8222" w:type="dxa"/>
            <w:tcMar/>
          </w:tcPr>
          <w:p w:rsidRPr="00FA63E0" w:rsidR="00FA63E0" w:rsidP="00FA63E0" w:rsidRDefault="00FA63E0" w14:paraId="16908AA5" w14:textId="3A9D9A5F">
            <w:pPr>
              <w:rPr>
                <w:rStyle w:val="SubtleEmphasis"/>
              </w:rPr>
            </w:pPr>
            <w:r w:rsidRPr="00FA63E0">
              <w:rPr>
                <w:rStyle w:val="SubtleEmphasis"/>
              </w:rPr>
              <w:t xml:space="preserve">Lord God, we thank you because your love for us is stubborn. You have been so faithful in your love for us, even unshakeable. You have never ceased to hold us in your love, not for a moment, not for a second. </w:t>
            </w:r>
          </w:p>
          <w:p w:rsidRPr="00FA63E0" w:rsidR="00FA63E0" w:rsidP="00FA63E0" w:rsidRDefault="00FA63E0" w14:paraId="4223A3CC" w14:textId="77777777">
            <w:pPr>
              <w:rPr>
                <w:rStyle w:val="SubtleEmphasis"/>
              </w:rPr>
            </w:pPr>
            <w:r w:rsidRPr="00FA63E0">
              <w:rPr>
                <w:rStyle w:val="SubtleEmphasis"/>
              </w:rPr>
              <w:t>Today we celebrate the risen Christ. The one who conquered death and saw his mission through for no other reason than his love for us: his persistent, resolute, determined, stubborn, unshakeable love.</w:t>
            </w:r>
          </w:p>
          <w:p w:rsidRPr="00FA63E0" w:rsidR="00FA63E0" w:rsidP="00FA63E0" w:rsidRDefault="00FA63E0" w14:paraId="6C4FAA5D" w14:textId="77777777">
            <w:pPr>
              <w:rPr>
                <w:rStyle w:val="SubtleEmphasis"/>
              </w:rPr>
            </w:pPr>
            <w:r w:rsidRPr="00FA63E0">
              <w:rPr>
                <w:rStyle w:val="SubtleEmphasis"/>
              </w:rPr>
              <w:t>I pray that we each claim and receive that love today, and I pray that we know we are loved deeply by you.</w:t>
            </w:r>
          </w:p>
          <w:p w:rsidRPr="00FA63E0" w:rsidR="00FA63E0" w:rsidP="00FA63E0" w:rsidRDefault="00FA63E0" w14:paraId="4747A925" w14:textId="77777777">
            <w:pPr>
              <w:rPr>
                <w:rStyle w:val="SubtleEmphasis"/>
              </w:rPr>
            </w:pPr>
            <w:r w:rsidRPr="00FA63E0">
              <w:rPr>
                <w:rStyle w:val="SubtleEmphasis"/>
              </w:rPr>
              <w:t>Help us reflect your love into a world that desperately needs it. Teach us to show love to others and tell them of the Lord who loves them. Amen.</w:t>
            </w:r>
          </w:p>
        </w:tc>
      </w:tr>
    </w:tbl>
    <w:p w:rsidRPr="00FA63E0" w:rsidR="00FA63E0" w:rsidP="00FA63E0" w:rsidRDefault="00FA63E0" w14:paraId="23D8264B" w14:textId="77777777">
      <w:pPr>
        <w:rPr>
          <w:rStyle w:val="SubtleEmphasis"/>
        </w:rPr>
      </w:pPr>
      <w:r>
        <w:br/>
      </w:r>
      <w:r w:rsidRPr="00FA63E0">
        <w:rPr>
          <w:rStyle w:val="SubtleEmphasis"/>
        </w:rPr>
        <w:t>This sermon was written by Major Mal Davies</w:t>
      </w:r>
    </w:p>
    <w:sectPr w:rsidRPr="00FA63E0" w:rsidR="00FA63E0" w:rsidSect="00140D26">
      <w:headerReference w:type="default" r:id="rId17"/>
      <w:type w:val="continuous"/>
      <w:pgSz w:w="11900" w:h="16840" w:orient="portrait"/>
      <w:pgMar w:top="1418" w:right="1418" w:bottom="1418" w:left="1418" w:header="709" w:footer="709" w:gutter="0"/>
      <w:cols w:space="708"/>
      <w:docGrid w:linePitch="272"/>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F52FF" w:rsidP="00BE7CB7" w:rsidRDefault="008F52FF" w14:paraId="31DEEE5A" w14:textId="77777777">
      <w:r>
        <w:separator/>
      </w:r>
    </w:p>
  </w:endnote>
  <w:endnote w:type="continuationSeparator" w:id="0">
    <w:p w:rsidR="008F52FF" w:rsidP="00BE7CB7" w:rsidRDefault="008F52FF" w14:paraId="2ABFC641" w14:textId="77777777">
      <w:r>
        <w:continuationSeparator/>
      </w:r>
    </w:p>
  </w:endnote>
  <w:endnote w:type="continuationNotice" w:id="1">
    <w:p w:rsidR="008F52FF" w:rsidRDefault="008F52FF" w14:paraId="2C3887EB" w14:textId="777777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ma14="http://schemas.microsoft.com/office/mac/drawingml/2011/main" xmlns:pic="http://schemas.openxmlformats.org/drawingml/2006/picture" mc:Ignorable="w14 w15 w16se w16cid w16 w16cex w16sdtdh wp14">
  <w:p w:rsidR="00F612A0" w:rsidP="00BE7CB7" w:rsidRDefault="00F612A0" w14:paraId="238BFA43" w14:textId="77777777">
    <w:pPr>
      <w:pStyle w:val="Footer"/>
    </w:pPr>
    <w:r>
      <w:rPr>
        <w:noProof/>
        <w:lang w:eastAsia="en-US"/>
      </w:rPr>
      <mc:AlternateContent>
        <mc:Choice Requires="wps">
          <w:drawing>
            <wp:anchor distT="0" distB="0" distL="114300" distR="114300" simplePos="0" relativeHeight="251659264" behindDoc="0" locked="0" layoutInCell="1" allowOverlap="1" wp14:anchorId="302E0EE8" wp14:editId="71FE9B1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rsidRPr="00F612A0" w:rsidR="005F4CF3" w:rsidP="00BE7CB7" w:rsidRDefault="00092842" w14:paraId="49163C97"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fldSimple w:instr=" NUMPAGES ">
                            <w:r w:rsidRPr="00F612A0" w:rsid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302E0EE8">
              <v:stroke joinstyle="miter"/>
              <v:path gradientshapeok="t" o:connecttype="rect"/>
            </v:shapetype>
            <v:shape id="Text Box 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49163C97"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fldSimple w:instr=" NUMPAGES ">
                      <w:r w:rsidRPr="00F612A0" w:rsid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4F90C621" wp14:editId="000DB4BD">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F52FF" w:rsidP="00BE7CB7" w:rsidRDefault="008F52FF" w14:paraId="3F0C882C" w14:textId="77777777">
      <w:r>
        <w:separator/>
      </w:r>
    </w:p>
  </w:footnote>
  <w:footnote w:type="continuationSeparator" w:id="0">
    <w:p w:rsidR="008F52FF" w:rsidP="00BE7CB7" w:rsidRDefault="008F52FF" w14:paraId="0D9D4130" w14:textId="77777777">
      <w:r>
        <w:continuationSeparator/>
      </w:r>
    </w:p>
  </w:footnote>
  <w:footnote w:type="continuationNotice" w:id="1">
    <w:p w:rsidR="008F52FF" w:rsidRDefault="008F52FF" w14:paraId="30E15B36" w14:textId="77777777">
      <w:pPr>
        <w:spacing w:before="0" w:after="0" w:line="240" w:lineRule="auto"/>
      </w:pPr>
    </w:p>
  </w:footnote>
  <w:footnote w:id="2">
    <w:p w:rsidRPr="00140D26" w:rsidR="00FA63E0" w:rsidP="00FA63E0" w:rsidRDefault="00FA63E0" w14:paraId="3641CF82" w14:textId="77777777">
      <w:pPr>
        <w:pStyle w:val="FootnoteText"/>
        <w:rPr>
          <w:rFonts w:ascii="Avenir Next LT Pro" w:hAnsi="Avenir Next LT Pro"/>
          <w:sz w:val="20"/>
        </w:rPr>
      </w:pPr>
      <w:r w:rsidRPr="00140D26">
        <w:rPr>
          <w:rStyle w:val="FootnoteReference"/>
          <w:rFonts w:ascii="Avenir Next LT Pro" w:hAnsi="Avenir Next LT Pro"/>
          <w:sz w:val="20"/>
        </w:rPr>
        <w:footnoteRef/>
      </w:r>
      <w:r w:rsidRPr="00140D26">
        <w:rPr>
          <w:rFonts w:ascii="Avenir Next LT Pro" w:hAnsi="Avenir Next LT Pro"/>
          <w:sz w:val="20"/>
        </w:rPr>
        <w:t xml:space="preserve"> 1 John 4:16 (NIV)</w:t>
      </w:r>
    </w:p>
  </w:footnote>
  <w:footnote w:id="3">
    <w:p w:rsidRPr="00140D26" w:rsidR="00FA63E0" w:rsidP="00FA63E0" w:rsidRDefault="00FA63E0" w14:paraId="15C273EA" w14:textId="77777777">
      <w:pPr>
        <w:pStyle w:val="FootnoteText"/>
        <w:rPr>
          <w:rFonts w:ascii="Avenir Next LT Pro" w:hAnsi="Avenir Next LT Pro"/>
          <w:sz w:val="20"/>
        </w:rPr>
      </w:pPr>
      <w:r w:rsidRPr="00140D26">
        <w:rPr>
          <w:rStyle w:val="FootnoteReference"/>
          <w:rFonts w:ascii="Avenir Next LT Pro" w:hAnsi="Avenir Next LT Pro"/>
          <w:sz w:val="20"/>
        </w:rPr>
        <w:footnoteRef/>
      </w:r>
      <w:r w:rsidRPr="00140D26">
        <w:rPr>
          <w:rFonts w:ascii="Avenir Next LT Pro" w:hAnsi="Avenir Next LT Pro"/>
          <w:sz w:val="20"/>
        </w:rPr>
        <w:t xml:space="preserve"> Psalm 86:15 (NIV)</w:t>
      </w:r>
    </w:p>
  </w:footnote>
  <w:footnote w:id="4">
    <w:p w:rsidRPr="00140D26" w:rsidR="00FA63E0" w:rsidP="00FA63E0" w:rsidRDefault="00FA63E0" w14:paraId="5FE588A2" w14:textId="77777777">
      <w:pPr>
        <w:pStyle w:val="FootnoteText"/>
        <w:rPr>
          <w:rFonts w:ascii="Avenir Next LT Pro" w:hAnsi="Avenir Next LT Pro"/>
          <w:sz w:val="20"/>
        </w:rPr>
      </w:pPr>
      <w:r w:rsidRPr="00140D26">
        <w:rPr>
          <w:rStyle w:val="FootnoteReference"/>
          <w:rFonts w:ascii="Avenir Next LT Pro" w:hAnsi="Avenir Next LT Pro"/>
          <w:sz w:val="20"/>
        </w:rPr>
        <w:footnoteRef/>
      </w:r>
      <w:r w:rsidRPr="00140D26">
        <w:rPr>
          <w:rFonts w:ascii="Avenir Next LT Pro" w:hAnsi="Avenir Next LT Pro"/>
          <w:sz w:val="20"/>
        </w:rPr>
        <w:t xml:space="preserve"> Jeremiah 31:3 (NIV)</w:t>
      </w:r>
    </w:p>
  </w:footnote>
  <w:footnote w:id="5">
    <w:p w:rsidRPr="00140D26" w:rsidR="00FA63E0" w:rsidP="00FA63E0" w:rsidRDefault="00FA63E0" w14:paraId="03B7AAA3" w14:textId="77777777">
      <w:pPr>
        <w:pStyle w:val="FootnoteText"/>
        <w:rPr>
          <w:rStyle w:val="text"/>
          <w:rFonts w:ascii="Avenir Next LT Pro" w:hAnsi="Avenir Next LT Pro" w:cs="Segoe UI"/>
          <w:color w:val="003450" w:themeColor="text1"/>
          <w:sz w:val="20"/>
        </w:rPr>
      </w:pPr>
      <w:r w:rsidRPr="00140D26">
        <w:rPr>
          <w:rStyle w:val="FootnoteReference"/>
          <w:rFonts w:ascii="Avenir Next LT Pro" w:hAnsi="Avenir Next LT Pro"/>
          <w:sz w:val="20"/>
        </w:rPr>
        <w:footnoteRef/>
      </w:r>
      <w:r w:rsidRPr="00140D26">
        <w:rPr>
          <w:rFonts w:ascii="Avenir Next LT Pro" w:hAnsi="Avenir Next LT Pro"/>
          <w:sz w:val="20"/>
        </w:rPr>
        <w:t xml:space="preserve"> Deuteronomy 7:9 (NIV)</w:t>
      </w:r>
    </w:p>
  </w:footnote>
  <w:footnote w:id="6">
    <w:p w:rsidRPr="00140D26" w:rsidR="00FA63E0" w:rsidP="00FA63E0" w:rsidRDefault="00FA63E0" w14:paraId="3819E564" w14:textId="77777777">
      <w:pPr>
        <w:pStyle w:val="FootnoteText"/>
        <w:rPr>
          <w:rFonts w:ascii="Avenir Next LT Pro" w:hAnsi="Avenir Next LT Pro"/>
          <w:sz w:val="20"/>
        </w:rPr>
      </w:pPr>
      <w:r w:rsidRPr="00140D26">
        <w:rPr>
          <w:rStyle w:val="FootnoteReference"/>
          <w:rFonts w:ascii="Avenir Next LT Pro" w:hAnsi="Avenir Next LT Pro"/>
          <w:sz w:val="20"/>
        </w:rPr>
        <w:footnoteRef/>
      </w:r>
      <w:r w:rsidRPr="00140D26">
        <w:rPr>
          <w:rFonts w:ascii="Avenir Next LT Pro" w:hAnsi="Avenir Next LT Pro"/>
          <w:sz w:val="20"/>
        </w:rPr>
        <w:t xml:space="preserve"> John 15:12–13 (NIV)</w:t>
      </w:r>
    </w:p>
  </w:footnote>
  <w:footnote w:id="7">
    <w:p w:rsidRPr="00140D26" w:rsidR="00FA63E0" w:rsidP="00FA63E0" w:rsidRDefault="00FA63E0" w14:paraId="5481ED51" w14:textId="77777777">
      <w:pPr>
        <w:pStyle w:val="FootnoteText"/>
        <w:rPr>
          <w:rFonts w:ascii="Avenir Next LT Pro" w:hAnsi="Avenir Next LT Pro"/>
          <w:sz w:val="20"/>
        </w:rPr>
      </w:pPr>
      <w:r w:rsidRPr="00140D26">
        <w:rPr>
          <w:rStyle w:val="FootnoteReference"/>
          <w:rFonts w:ascii="Avenir Next LT Pro" w:hAnsi="Avenir Next LT Pro"/>
          <w:sz w:val="20"/>
        </w:rPr>
        <w:footnoteRef/>
      </w:r>
      <w:r w:rsidRPr="00140D26">
        <w:rPr>
          <w:rFonts w:ascii="Avenir Next LT Pro" w:hAnsi="Avenir Next LT Pro"/>
          <w:sz w:val="20"/>
        </w:rPr>
        <w:t xml:space="preserve"> John 17:4 (NIV)</w:t>
      </w:r>
    </w:p>
  </w:footnote>
  <w:footnote w:id="8">
    <w:p w:rsidRPr="00140D26" w:rsidR="00FA63E0" w:rsidP="00FA63E0" w:rsidRDefault="00FA63E0" w14:paraId="177A1AEA" w14:textId="77777777">
      <w:pPr>
        <w:pStyle w:val="FootnoteText"/>
        <w:rPr>
          <w:rFonts w:ascii="Avenir Next LT Pro" w:hAnsi="Avenir Next LT Pro"/>
          <w:sz w:val="20"/>
        </w:rPr>
      </w:pPr>
      <w:r w:rsidRPr="00140D26">
        <w:rPr>
          <w:rStyle w:val="FootnoteReference"/>
          <w:rFonts w:ascii="Avenir Next LT Pro" w:hAnsi="Avenir Next LT Pro"/>
          <w:sz w:val="20"/>
        </w:rPr>
        <w:footnoteRef/>
      </w:r>
      <w:r w:rsidRPr="00140D26">
        <w:rPr>
          <w:rFonts w:ascii="Avenir Next LT Pro" w:hAnsi="Avenir Next LT Pro"/>
          <w:sz w:val="20"/>
        </w:rPr>
        <w:t xml:space="preserve"> 1 John 4:10 (NIV)</w:t>
      </w:r>
    </w:p>
  </w:footnote>
  <w:footnote w:id="9">
    <w:p w:rsidR="00FA63E0" w:rsidP="00FA63E0" w:rsidRDefault="00FA63E0" w14:paraId="4267385B" w14:textId="77777777">
      <w:pPr>
        <w:pStyle w:val="FootnoteText"/>
      </w:pPr>
      <w:r w:rsidRPr="00140D26">
        <w:rPr>
          <w:rStyle w:val="FootnoteReference"/>
          <w:rFonts w:ascii="Avenir Next LT Pro" w:hAnsi="Avenir Next LT Pro"/>
          <w:sz w:val="20"/>
        </w:rPr>
        <w:footnoteRef/>
      </w:r>
      <w:r w:rsidRPr="00140D26">
        <w:rPr>
          <w:rFonts w:ascii="Avenir Next LT Pro" w:hAnsi="Avenir Next LT Pro"/>
          <w:sz w:val="20"/>
        </w:rPr>
        <w:t xml:space="preserve"> 1 Corinthians 15 &amp; 57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CE6D2C" w:rsidRDefault="00CE6D2C" w14:paraId="44976242" w14:textId="77777777">
    <w:pPr>
      <w:pStyle w:val="Header"/>
    </w:pPr>
    <w:r>
      <w:rPr>
        <w:noProof/>
      </w:rPr>
      <w:drawing>
        <wp:anchor distT="0" distB="0" distL="114300" distR="114300" simplePos="0" relativeHeight="251667456" behindDoc="1" locked="0" layoutInCell="1" allowOverlap="1" wp14:anchorId="7EFE5EA4" wp14:editId="063F6579">
          <wp:simplePos x="0" y="0"/>
          <wp:positionH relativeFrom="margin">
            <wp:posOffset>-903605</wp:posOffset>
          </wp:positionH>
          <wp:positionV relativeFrom="page">
            <wp:posOffset>5080</wp:posOffset>
          </wp:positionV>
          <wp:extent cx="7556166" cy="10688320"/>
          <wp:effectExtent l="0" t="0" r="6985" b="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166" cy="1068832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CE6D2C" w:rsidRDefault="00CE6D2C" w14:paraId="1C1AF264" w14:textId="77777777">
    <w:pPr>
      <w:pStyle w:val="Header"/>
    </w:pPr>
    <w:r>
      <w:rPr>
        <w:noProof/>
      </w:rPr>
      <w:drawing>
        <wp:anchor distT="0" distB="0" distL="114300" distR="114300" simplePos="0" relativeHeight="251669504" behindDoc="1" locked="0" layoutInCell="1" allowOverlap="1" wp14:anchorId="28DB547C" wp14:editId="0144D7C4">
          <wp:simplePos x="0" y="0"/>
          <wp:positionH relativeFrom="column">
            <wp:posOffset>-887730</wp:posOffset>
          </wp:positionH>
          <wp:positionV relativeFrom="page">
            <wp:posOffset>12700</wp:posOffset>
          </wp:positionV>
          <wp:extent cx="7555865" cy="10688320"/>
          <wp:effectExtent l="0" t="0" r="635" b="508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hint="default" w:ascii="Symbol" w:hAnsi="Symbol"/>
        <w:sz w:val="16"/>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hint="default" w:ascii="Symbol" w:hAnsi="Symbol"/>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hint="default" w:ascii="Avenir Next LT Pro" w:hAnsi="Avenir Next LT Pro"/>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hint="default" w:ascii="Symbol" w:hAnsi="Symbol"/>
        <w:sz w:val="18"/>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7ED461A7"/>
    <w:multiLevelType w:val="hybridMultilevel"/>
    <w:tmpl w:val="36C0D376"/>
    <w:lvl w:ilvl="0" w:tplc="C2C2FFD4">
      <w:start w:val="1"/>
      <w:numFmt w:val="bullet"/>
      <w:lvlText w:val=""/>
      <w:lvlJc w:val="left"/>
      <w:pPr>
        <w:ind w:left="720" w:hanging="360"/>
      </w:pPr>
      <w:rPr>
        <w:rFonts w:hint="default" w:ascii="Symbol" w:hAnsi="Symbol" w:eastAsiaTheme="minorHAnsi" w:cstheme="minorBidi"/>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 w:numId="6" w16cid:durableId="576205192">
    <w:abstractNumId w:val="5"/>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hideSpellingErrors/>
  <w:proofState w:spelling="clean" w:grammar="dirty"/>
  <w:trackRevisions w:val="false"/>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63E0"/>
    <w:rsid w:val="00014B73"/>
    <w:rsid w:val="0002109E"/>
    <w:rsid w:val="00047D89"/>
    <w:rsid w:val="00052FB7"/>
    <w:rsid w:val="00055510"/>
    <w:rsid w:val="00062C0E"/>
    <w:rsid w:val="00063B4C"/>
    <w:rsid w:val="00077BFD"/>
    <w:rsid w:val="00092842"/>
    <w:rsid w:val="000A1ED9"/>
    <w:rsid w:val="000E506D"/>
    <w:rsid w:val="001079A6"/>
    <w:rsid w:val="00113F7E"/>
    <w:rsid w:val="00125948"/>
    <w:rsid w:val="00140D26"/>
    <w:rsid w:val="00194B44"/>
    <w:rsid w:val="001D4CEC"/>
    <w:rsid w:val="002232EE"/>
    <w:rsid w:val="00234E83"/>
    <w:rsid w:val="00240CCD"/>
    <w:rsid w:val="0026754C"/>
    <w:rsid w:val="00281752"/>
    <w:rsid w:val="00283C4B"/>
    <w:rsid w:val="002A765E"/>
    <w:rsid w:val="002F5741"/>
    <w:rsid w:val="00351F82"/>
    <w:rsid w:val="00370E85"/>
    <w:rsid w:val="003904B1"/>
    <w:rsid w:val="00390AFE"/>
    <w:rsid w:val="00394ACC"/>
    <w:rsid w:val="003E07E3"/>
    <w:rsid w:val="003E464A"/>
    <w:rsid w:val="00432C29"/>
    <w:rsid w:val="0044202B"/>
    <w:rsid w:val="00442197"/>
    <w:rsid w:val="004700C9"/>
    <w:rsid w:val="0049427D"/>
    <w:rsid w:val="004B79DE"/>
    <w:rsid w:val="004D61CA"/>
    <w:rsid w:val="004F02AA"/>
    <w:rsid w:val="004F0CB1"/>
    <w:rsid w:val="004F5EFF"/>
    <w:rsid w:val="00533853"/>
    <w:rsid w:val="00533FDC"/>
    <w:rsid w:val="005432EA"/>
    <w:rsid w:val="0055178A"/>
    <w:rsid w:val="00562EF9"/>
    <w:rsid w:val="00563639"/>
    <w:rsid w:val="00590848"/>
    <w:rsid w:val="005B7727"/>
    <w:rsid w:val="005C0A74"/>
    <w:rsid w:val="005F4CF3"/>
    <w:rsid w:val="006150D9"/>
    <w:rsid w:val="00617BFB"/>
    <w:rsid w:val="00622F85"/>
    <w:rsid w:val="0063483B"/>
    <w:rsid w:val="0063617B"/>
    <w:rsid w:val="006732D4"/>
    <w:rsid w:val="00697EAF"/>
    <w:rsid w:val="00720D18"/>
    <w:rsid w:val="007342C4"/>
    <w:rsid w:val="00783E70"/>
    <w:rsid w:val="007D1E26"/>
    <w:rsid w:val="007D52DB"/>
    <w:rsid w:val="008061A8"/>
    <w:rsid w:val="0087550C"/>
    <w:rsid w:val="008C457F"/>
    <w:rsid w:val="008D33F7"/>
    <w:rsid w:val="008D67C1"/>
    <w:rsid w:val="008F52FF"/>
    <w:rsid w:val="008F5BAD"/>
    <w:rsid w:val="009026E6"/>
    <w:rsid w:val="009161D4"/>
    <w:rsid w:val="00932E77"/>
    <w:rsid w:val="0094306F"/>
    <w:rsid w:val="009B682C"/>
    <w:rsid w:val="009C5836"/>
    <w:rsid w:val="009C6A70"/>
    <w:rsid w:val="00A07BEE"/>
    <w:rsid w:val="00A24DD8"/>
    <w:rsid w:val="00A727AF"/>
    <w:rsid w:val="00A93C6A"/>
    <w:rsid w:val="00AA0632"/>
    <w:rsid w:val="00AC6E00"/>
    <w:rsid w:val="00AF1B02"/>
    <w:rsid w:val="00B1338C"/>
    <w:rsid w:val="00B36389"/>
    <w:rsid w:val="00B74D8A"/>
    <w:rsid w:val="00B844A6"/>
    <w:rsid w:val="00B969E8"/>
    <w:rsid w:val="00BC6522"/>
    <w:rsid w:val="00BD10BC"/>
    <w:rsid w:val="00BE10AC"/>
    <w:rsid w:val="00BE7CB7"/>
    <w:rsid w:val="00BF2A58"/>
    <w:rsid w:val="00C152D1"/>
    <w:rsid w:val="00C37C79"/>
    <w:rsid w:val="00C66106"/>
    <w:rsid w:val="00C87B4A"/>
    <w:rsid w:val="00CB69D3"/>
    <w:rsid w:val="00CE4CE4"/>
    <w:rsid w:val="00CE6D2C"/>
    <w:rsid w:val="00CF34D4"/>
    <w:rsid w:val="00D15A06"/>
    <w:rsid w:val="00D3715A"/>
    <w:rsid w:val="00D84756"/>
    <w:rsid w:val="00D9611A"/>
    <w:rsid w:val="00DB78BF"/>
    <w:rsid w:val="00DD563C"/>
    <w:rsid w:val="00DE5694"/>
    <w:rsid w:val="00E02C89"/>
    <w:rsid w:val="00E23CF2"/>
    <w:rsid w:val="00E25737"/>
    <w:rsid w:val="00E6287D"/>
    <w:rsid w:val="00E82445"/>
    <w:rsid w:val="00EA5221"/>
    <w:rsid w:val="00EB3BAE"/>
    <w:rsid w:val="00EC33CC"/>
    <w:rsid w:val="00EF39BB"/>
    <w:rsid w:val="00F16A47"/>
    <w:rsid w:val="00F33711"/>
    <w:rsid w:val="00F612A0"/>
    <w:rsid w:val="00F77049"/>
    <w:rsid w:val="00FA0E7E"/>
    <w:rsid w:val="00FA63E0"/>
    <w:rsid w:val="00FC7E49"/>
    <w:rsid w:val="00FE42FB"/>
    <w:rsid w:val="00FE5028"/>
    <w:rsid w:val="00FF1B42"/>
    <w:rsid w:val="07A69343"/>
    <w:rsid w:val="2DF96B8A"/>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3B02F54"/>
  <w15:docId w15:val="{5BCA514C-209E-2C45-897D-9E1842647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hAnsi="Arial" w:cs="Arial" w:eastAsiaTheme="minorEastAsia"/>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40D26"/>
    <w:pPr>
      <w:spacing w:before="120" w:after="180" w:line="276" w:lineRule="auto"/>
    </w:pPr>
    <w:rPr>
      <w:rFonts w:ascii="Avenir Next LT Pro" w:hAnsi="Avenir Next LT Pro"/>
      <w:sz w:val="22"/>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styleId="HeaderChar" w:customStyle="1">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styleId="FooterChar" w:customStyle="1">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styleId="BalloonTextChar" w:customStyle="1">
    <w:name w:val="Balloon Text Char"/>
    <w:basedOn w:val="DefaultParagraphFont"/>
    <w:link w:val="BalloonText"/>
    <w:uiPriority w:val="99"/>
    <w:semiHidden/>
    <w:rsid w:val="007342C4"/>
    <w:rPr>
      <w:rFonts w:ascii="Lucida Grande" w:hAnsi="Lucida Grande" w:cs="Lucida Grande"/>
      <w:sz w:val="18"/>
      <w:szCs w:val="18"/>
    </w:rPr>
  </w:style>
  <w:style w:type="character" w:styleId="Heading2Char" w:customStyle="1">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styleId="TitleChar" w:customStyle="1">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styleId="SubtitleChar" w:customStyle="1">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styleId="QuoteChar" w:customStyle="1">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color="E53241" w:themeColor="accent1" w:sz="4" w:space="10"/>
        <w:bottom w:val="single" w:color="E53241" w:themeColor="accent1" w:sz="4" w:space="10"/>
      </w:pBdr>
      <w:spacing w:before="480" w:after="480"/>
      <w:ind w:left="862" w:right="862"/>
      <w:jc w:val="center"/>
    </w:pPr>
    <w:rPr>
      <w:rFonts w:ascii="Avenir Next LT Pro" w:hAnsi="Avenir Next LT Pro"/>
      <w:i/>
      <w:iCs/>
      <w:color w:val="000000"/>
      <w:sz w:val="22"/>
      <w:szCs w:val="22"/>
    </w:rPr>
  </w:style>
  <w:style w:type="character" w:styleId="IntenseQuoteChar" w:customStyle="1">
    <w:name w:val="Intense Quote Char"/>
    <w:basedOn w:val="DefaultParagraphFont"/>
    <w:link w:val="IntenseQuote"/>
    <w:uiPriority w:val="30"/>
    <w:rsid w:val="00FC7E49"/>
    <w:rPr>
      <w:rFonts w:ascii="Avenir Next LT Pro" w:hAnsi="Avenir Next LT Pro"/>
      <w:i/>
      <w:iCs/>
      <w:color w:val="000000"/>
      <w:sz w:val="22"/>
      <w:szCs w:val="22"/>
    </w:rPr>
  </w:style>
  <w:style w:type="character" w:styleId="Heading3Char" w:customStyle="1">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color="6AF6FF" w:themeColor="accent2" w:themeTint="66" w:sz="4" w:space="0"/>
        <w:left w:val="single" w:color="6AF6FF" w:themeColor="accent2" w:themeTint="66" w:sz="4" w:space="0"/>
        <w:bottom w:val="single" w:color="6AF6FF" w:themeColor="accent2" w:themeTint="66" w:sz="4" w:space="0"/>
        <w:right w:val="single" w:color="6AF6FF" w:themeColor="accent2" w:themeTint="66" w:sz="4" w:space="0"/>
        <w:insideH w:val="single" w:color="6AF6FF" w:themeColor="accent2" w:themeTint="66" w:sz="4" w:space="0"/>
        <w:insideV w:val="single" w:color="6AF6FF" w:themeColor="accent2" w:themeTint="66"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2" w:space="0"/>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color="1FF1FF" w:themeColor="accent2" w:themeTint="99" w:sz="4" w:space="0"/>
        <w:left w:val="single" w:color="1FF1FF" w:themeColor="accent2" w:themeTint="99" w:sz="4" w:space="0"/>
        <w:bottom w:val="single" w:color="1FF1FF" w:themeColor="accent2" w:themeTint="99" w:sz="4" w:space="0"/>
        <w:right w:val="single" w:color="1FF1FF" w:themeColor="accent2" w:themeTint="99" w:sz="4" w:space="0"/>
        <w:insideH w:val="single" w:color="1FF1FF" w:themeColor="accent2" w:themeTint="99" w:sz="4" w:space="0"/>
        <w:insideV w:val="single" w:color="1FF1FF" w:themeColor="accent2" w:themeTint="99"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4" w:space="0"/>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0083B6"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0083B6"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0083B6"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0083B6" w:themeColor="accent5" w:sz="4" w:space="0"/>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EDA615" w:themeColor="accent3"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EDA615" w:themeColor="accent3"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EDA615" w:themeColor="accent3"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EDA615" w:themeColor="accent3" w:sz="4" w:space="0"/>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color="27B2FF" w:themeColor="text1" w:themeTint="80" w:sz="4" w:space="0"/>
        <w:bottom w:val="single" w:color="27B2FF" w:themeColor="text1" w:themeTint="80" w:sz="4" w:space="0"/>
      </w:tblBorders>
    </w:tblPr>
    <w:tblStylePr w:type="firstRow">
      <w:rPr>
        <w:b/>
        <w:bCs/>
      </w:rPr>
      <w:tblPr/>
      <w:tcPr>
        <w:tcBorders>
          <w:bottom w:val="single" w:color="27B2FF" w:themeColor="text1" w:themeTint="80" w:sz="4" w:space="0"/>
        </w:tcBorders>
      </w:tcPr>
    </w:tblStylePr>
    <w:tblStylePr w:type="lastRow">
      <w:rPr>
        <w:b/>
        <w:bCs/>
      </w:rPr>
      <w:tblPr/>
      <w:tcPr>
        <w:tcBorders>
          <w:top w:val="single" w:color="27B2FF" w:themeColor="text1" w:themeTint="80" w:sz="4" w:space="0"/>
        </w:tcBorders>
      </w:tcPr>
    </w:tblStylePr>
    <w:tblStylePr w:type="firstCol">
      <w:rPr>
        <w:b/>
        <w:bCs/>
      </w:rPr>
    </w:tblStylePr>
    <w:tblStylePr w:type="lastCol">
      <w:rPr>
        <w:b/>
        <w:bCs/>
      </w:rPr>
    </w:tblStylePr>
    <w:tblStylePr w:type="band1Vert">
      <w:tblPr/>
      <w:tcPr>
        <w:tcBorders>
          <w:left w:val="single" w:color="27B2FF" w:themeColor="text1" w:themeTint="80" w:sz="4" w:space="0"/>
          <w:right w:val="single" w:color="27B2FF" w:themeColor="text1" w:themeTint="80" w:sz="4" w:space="0"/>
        </w:tcBorders>
      </w:tcPr>
    </w:tblStylePr>
    <w:tblStylePr w:type="band2Vert">
      <w:tblPr/>
      <w:tcPr>
        <w:tcBorders>
          <w:left w:val="single" w:color="27B2FF" w:themeColor="text1" w:themeTint="80" w:sz="4" w:space="0"/>
          <w:right w:val="single" w:color="27B2FF" w:themeColor="text1" w:themeTint="80" w:sz="4" w:space="0"/>
        </w:tcBorders>
      </w:tcPr>
    </w:tblStylePr>
    <w:tblStylePr w:type="band1Horz">
      <w:tblPr/>
      <w:tcPr>
        <w:tcBorders>
          <w:top w:val="single" w:color="27B2FF" w:themeColor="text1" w:themeTint="80" w:sz="4" w:space="0"/>
          <w:bottom w:val="single" w:color="27B2FF" w:themeColor="text1" w:themeTint="80" w:sz="4" w:space="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color="003450" w:themeColor="text1" w:sz="4" w:space="0"/>
        <w:bottom w:val="single" w:color="003450" w:themeColor="text1" w:sz="4" w:space="0"/>
      </w:tblBorders>
    </w:tblPr>
    <w:tblStylePr w:type="firstRow">
      <w:rPr>
        <w:b/>
        <w:bCs/>
      </w:rPr>
      <w:tblPr/>
      <w:tcPr>
        <w:tcBorders>
          <w:bottom w:val="single" w:color="003450" w:themeColor="text1" w:sz="4" w:space="0"/>
        </w:tcBorders>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color="7BD9FF" w:themeColor="accent5" w:themeTint="66" w:sz="4" w:space="0"/>
        <w:left w:val="single" w:color="7BD9FF" w:themeColor="accent5" w:themeTint="66" w:sz="4" w:space="0"/>
        <w:bottom w:val="single" w:color="7BD9FF" w:themeColor="accent5" w:themeTint="66" w:sz="4" w:space="0"/>
        <w:right w:val="single" w:color="7BD9FF" w:themeColor="accent5" w:themeTint="66" w:sz="4" w:space="0"/>
        <w:insideH w:val="single" w:color="7BD9FF" w:themeColor="accent5" w:themeTint="66" w:sz="4" w:space="0"/>
        <w:insideV w:val="single" w:color="7BD9FF" w:themeColor="accent5" w:themeTint="66" w:sz="4" w:space="0"/>
      </w:tblBorders>
    </w:tblPr>
    <w:tblStylePr w:type="firstRow">
      <w:rPr>
        <w:b/>
        <w:bCs/>
      </w:rPr>
      <w:tblPr/>
      <w:tcPr>
        <w:tcBorders>
          <w:bottom w:val="single" w:color="3AC7FF" w:themeColor="accent5" w:themeTint="99" w:sz="12" w:space="0"/>
        </w:tcBorders>
      </w:tcPr>
    </w:tblStylePr>
    <w:tblStylePr w:type="lastRow">
      <w:rPr>
        <w:b/>
        <w:bCs/>
      </w:rPr>
      <w:tblPr/>
      <w:tcPr>
        <w:tcBorders>
          <w:top w:val="double" w:color="3AC7FF" w:themeColor="accent5" w:themeTint="99" w:sz="2" w:space="0"/>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insideV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insideV w:val="nil"/>
        </w:tcBorders>
        <w:shd w:val="clear" w:color="auto" w:fill="003450" w:themeFill="text1"/>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tcBorders>
        <w:shd w:val="clear" w:color="auto" w:fill="003450" w:themeFill="text1"/>
      </w:tcPr>
    </w:tblStylePr>
    <w:tblStylePr w:type="lastRow">
      <w:rPr>
        <w:b/>
        <w:bCs/>
      </w:rPr>
      <w:tblPr/>
      <w:tcPr>
        <w:tcBorders>
          <w:top w:val="double" w:color="00A3FC" w:themeColor="text1" w:themeTint="99"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color="003450" w:themeColor="text1" w:sz="4" w:space="0"/>
        <w:left w:val="single" w:color="003450" w:themeColor="text1" w:sz="4" w:space="0"/>
        <w:bottom w:val="single" w:color="003450" w:themeColor="text1" w:sz="4" w:space="0"/>
        <w:right w:val="single" w:color="003450" w:themeColor="text1" w:sz="4" w:space="0"/>
      </w:tblBorders>
    </w:tblPr>
    <w:tblStylePr w:type="firstRow">
      <w:rPr>
        <w:b/>
        <w:bCs/>
        <w:color w:val="FFFFFF" w:themeColor="background1"/>
      </w:rPr>
      <w:tblPr/>
      <w:tcPr>
        <w:shd w:val="clear" w:color="auto" w:fill="003450" w:themeFill="text1"/>
      </w:tcPr>
    </w:tblStylePr>
    <w:tblStylePr w:type="lastRow">
      <w:rPr>
        <w:b/>
        <w:bCs/>
      </w:rPr>
      <w:tblPr/>
      <w:tcPr>
        <w:tcBorders>
          <w:top w:val="double" w:color="00345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3450" w:themeColor="text1" w:sz="4" w:space="0"/>
          <w:right w:val="single" w:color="003450" w:themeColor="text1" w:sz="4" w:space="0"/>
        </w:tcBorders>
      </w:tcPr>
    </w:tblStylePr>
    <w:tblStylePr w:type="band1Horz">
      <w:tblPr/>
      <w:tcPr>
        <w:tcBorders>
          <w:top w:val="single" w:color="003450" w:themeColor="text1" w:sz="4" w:space="0"/>
          <w:bottom w:val="single" w:color="00345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3450" w:themeColor="text1" w:sz="4" w:space="0"/>
          <w:left w:val="nil"/>
        </w:tcBorders>
      </w:tcPr>
    </w:tblStylePr>
    <w:tblStylePr w:type="swCell">
      <w:tblPr/>
      <w:tcPr>
        <w:tcBorders>
          <w:top w:val="double" w:color="003450" w:themeColor="text1" w:sz="4" w:space="0"/>
          <w:right w:val="nil"/>
        </w:tcBorders>
      </w:tcPr>
    </w:tblStylePr>
  </w:style>
  <w:style w:type="table" w:styleId="TableGridLight">
    <w:name w:val="Grid Table Light"/>
    <w:basedOn w:val="TableNormal"/>
    <w:uiPriority w:val="99"/>
    <w:rsid w:val="00C152D1"/>
    <w:pPr>
      <w:spacing w:after="0"/>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color="EDAC74" w:themeColor="accent6" w:themeTint="99" w:sz="4" w:space="0"/>
        <w:left w:val="single" w:color="EDAC74" w:themeColor="accent6" w:themeTint="99" w:sz="4" w:space="0"/>
        <w:bottom w:val="single" w:color="EDAC74" w:themeColor="accent6" w:themeTint="99" w:sz="4" w:space="0"/>
        <w:right w:val="single" w:color="EDAC74" w:themeColor="accent6" w:themeTint="99" w:sz="4" w:space="0"/>
        <w:insideH w:val="single" w:color="EDAC74" w:themeColor="accent6" w:themeTint="99" w:sz="4" w:space="0"/>
        <w:insideV w:val="single" w:color="EDAC74" w:themeColor="accent6" w:themeTint="99" w:sz="4" w:space="0"/>
      </w:tblBorders>
    </w:tblPr>
    <w:tblStylePr w:type="firstRow">
      <w:rPr>
        <w:b/>
        <w:bCs/>
        <w:color w:val="FFFFFF" w:themeColor="background1"/>
      </w:rPr>
      <w:tblPr/>
      <w:tcPr>
        <w:tcBorders>
          <w:top w:val="single" w:color="DE761C" w:themeColor="accent6" w:sz="4" w:space="0"/>
          <w:left w:val="single" w:color="DE761C" w:themeColor="accent6" w:sz="4" w:space="0"/>
          <w:bottom w:val="single" w:color="DE761C" w:themeColor="accent6" w:sz="4" w:space="0"/>
          <w:right w:val="single" w:color="DE761C" w:themeColor="accent6" w:sz="4" w:space="0"/>
          <w:insideH w:val="nil"/>
          <w:insideV w:val="nil"/>
        </w:tcBorders>
        <w:shd w:val="clear" w:color="auto" w:fill="DE761C" w:themeFill="accent6"/>
      </w:tcPr>
    </w:tblStylePr>
    <w:tblStylePr w:type="lastRow">
      <w:rPr>
        <w:b/>
        <w:bCs/>
      </w:rPr>
      <w:tblPr/>
      <w:tcPr>
        <w:tcBorders>
          <w:top w:val="double" w:color="DE761C" w:themeColor="accent6" w:sz="4" w:space="0"/>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113" w:leftChars="0"/>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styleId="Heading4Char" w:customStyle="1">
    <w:name w:val="Heading 4 Char"/>
    <w:basedOn w:val="DefaultParagraphFont"/>
    <w:link w:val="Heading4"/>
    <w:uiPriority w:val="9"/>
    <w:rsid w:val="005B7727"/>
    <w:rPr>
      <w:rFonts w:ascii="Avenir Next LT Pro" w:hAnsi="Avenir Next LT Pro"/>
      <w:b/>
      <w:bCs/>
      <w:color w:val="4D4D4C"/>
      <w:sz w:val="21"/>
      <w:szCs w:val="21"/>
    </w:rPr>
  </w:style>
  <w:style w:type="character" w:styleId="Heading5Char" w:customStyle="1">
    <w:name w:val="Heading 5 Char"/>
    <w:basedOn w:val="DefaultParagraphFont"/>
    <w:link w:val="Heading5"/>
    <w:uiPriority w:val="9"/>
    <w:rsid w:val="00CE6D2C"/>
    <w:rPr>
      <w:rFonts w:ascii="Avenir Next LT Pro" w:hAnsi="Avenir Next LT Pro"/>
      <w:color w:val="3C0C00"/>
    </w:rPr>
  </w:style>
  <w:style w:type="character" w:styleId="text" w:customStyle="1">
    <w:name w:val="text"/>
    <w:basedOn w:val="DefaultParagraphFont"/>
    <w:rsid w:val="00FA63E0"/>
  </w:style>
  <w:style w:type="character" w:styleId="small-caps" w:customStyle="1">
    <w:name w:val="small-caps"/>
    <w:basedOn w:val="DefaultParagraphFont"/>
    <w:rsid w:val="00FA63E0"/>
  </w:style>
  <w:style w:type="table" w:styleId="TableGrid1" w:customStyle="1">
    <w:name w:val="Table Grid1"/>
    <w:basedOn w:val="TableNormal"/>
    <w:next w:val="TableGrid"/>
    <w:uiPriority w:val="59"/>
    <w:rsid w:val="00FA63E0"/>
    <w:pPr>
      <w:spacing w:after="0"/>
    </w:pPr>
    <w:rPr>
      <w:rFonts w:asciiTheme="minorHAnsi" w:hAnsiTheme="minorHAnsi" w:eastAsiaTheme="minorHAnsi" w:cstheme="minorBidi"/>
      <w:sz w:val="22"/>
      <w:szCs w:val="22"/>
      <w:lang w:val="en-AU"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FootnoteText">
    <w:name w:val="footnote text"/>
    <w:basedOn w:val="Normal"/>
    <w:link w:val="FootnoteTextChar"/>
    <w:uiPriority w:val="99"/>
    <w:semiHidden/>
    <w:unhideWhenUsed/>
    <w:rsid w:val="00FA63E0"/>
    <w:pPr>
      <w:spacing w:before="0" w:after="0" w:line="240" w:lineRule="auto"/>
    </w:pPr>
    <w:rPr>
      <w:rFonts w:asciiTheme="minorHAnsi" w:hAnsiTheme="minorHAnsi" w:eastAsiaTheme="minorHAnsi" w:cstheme="minorBidi"/>
      <w:lang w:val="en-AU" w:eastAsia="en-US"/>
    </w:rPr>
  </w:style>
  <w:style w:type="character" w:styleId="FootnoteTextChar" w:customStyle="1">
    <w:name w:val="Footnote Text Char"/>
    <w:basedOn w:val="DefaultParagraphFont"/>
    <w:link w:val="FootnoteText"/>
    <w:uiPriority w:val="99"/>
    <w:semiHidden/>
    <w:rsid w:val="00FA63E0"/>
    <w:rPr>
      <w:rFonts w:asciiTheme="minorHAnsi" w:hAnsiTheme="minorHAnsi" w:eastAsiaTheme="minorHAnsi" w:cstheme="minorBidi"/>
      <w:lang w:val="en-AU" w:eastAsia="en-US"/>
    </w:rPr>
  </w:style>
  <w:style w:type="character" w:styleId="FootnoteReference">
    <w:name w:val="footnote reference"/>
    <w:basedOn w:val="DefaultParagraphFont"/>
    <w:uiPriority w:val="99"/>
    <w:semiHidden/>
    <w:unhideWhenUsed/>
    <w:rsid w:val="00FA63E0"/>
    <w:rPr>
      <w:vertAlign w:val="superscript"/>
    </w:rPr>
  </w:style>
  <w:style w:type="character" w:styleId="normaltextrun" w:customStyle="1">
    <w:name w:val="normaltextrun"/>
    <w:basedOn w:val="DefaultParagraphFont"/>
    <w:uiPriority w:val="1"/>
    <w:rsid w:val="00FA63E0"/>
    <w:rPr>
      <w:rFonts w:asciiTheme="minorHAnsi" w:hAnsiTheme="minorHAnsi" w:eastAsiaTheme="minorEastAsia" w:cstheme="minorBidi"/>
      <w:sz w:val="22"/>
      <w:szCs w:val="22"/>
    </w:rPr>
  </w:style>
  <w:style w:type="character" w:styleId="CommentReference">
    <w:name w:val="annotation reference"/>
    <w:basedOn w:val="DefaultParagraphFont"/>
    <w:uiPriority w:val="99"/>
    <w:semiHidden/>
    <w:unhideWhenUsed/>
    <w:rsid w:val="008C457F"/>
    <w:rPr>
      <w:sz w:val="16"/>
      <w:szCs w:val="16"/>
    </w:rPr>
  </w:style>
  <w:style w:type="paragraph" w:styleId="CommentText">
    <w:name w:val="annotation text"/>
    <w:basedOn w:val="Normal"/>
    <w:link w:val="CommentTextChar"/>
    <w:uiPriority w:val="99"/>
    <w:semiHidden/>
    <w:unhideWhenUsed/>
    <w:rsid w:val="008C457F"/>
    <w:pPr>
      <w:spacing w:line="240" w:lineRule="auto"/>
    </w:pPr>
    <w:rPr>
      <w:sz w:val="20"/>
    </w:rPr>
  </w:style>
  <w:style w:type="character" w:styleId="CommentTextChar" w:customStyle="1">
    <w:name w:val="Comment Text Char"/>
    <w:basedOn w:val="DefaultParagraphFont"/>
    <w:link w:val="CommentText"/>
    <w:uiPriority w:val="99"/>
    <w:semiHidden/>
    <w:rsid w:val="008C457F"/>
    <w:rPr>
      <w:rFonts w:ascii="Avenir Next LT Pro" w:hAnsi="Avenir Next LT Pro"/>
    </w:rPr>
  </w:style>
  <w:style w:type="paragraph" w:styleId="CommentSubject">
    <w:name w:val="annotation subject"/>
    <w:basedOn w:val="CommentText"/>
    <w:next w:val="CommentText"/>
    <w:link w:val="CommentSubjectChar"/>
    <w:uiPriority w:val="99"/>
    <w:semiHidden/>
    <w:unhideWhenUsed/>
    <w:rsid w:val="008C457F"/>
    <w:rPr>
      <w:b/>
      <w:bCs/>
    </w:rPr>
  </w:style>
  <w:style w:type="character" w:styleId="CommentSubjectChar" w:customStyle="1">
    <w:name w:val="Comment Subject Char"/>
    <w:basedOn w:val="CommentTextChar"/>
    <w:link w:val="CommentSubject"/>
    <w:uiPriority w:val="99"/>
    <w:semiHidden/>
    <w:rsid w:val="008C457F"/>
    <w:rPr>
      <w:rFonts w:ascii="Avenir Next LT Pro" w:hAnsi="Avenir Next LT Pro"/>
      <w:b/>
      <w:bCs/>
    </w:rPr>
  </w:style>
  <w:style w:type="character" w:styleId="UnresolvedMention">
    <w:name w:val="Unresolved Mention"/>
    <w:basedOn w:val="DefaultParagraphFont"/>
    <w:uiPriority w:val="99"/>
    <w:unhideWhenUsed/>
    <w:rsid w:val="008C457F"/>
    <w:rPr>
      <w:color w:val="605E5C"/>
      <w:shd w:val="clear" w:color="auto" w:fill="E1DFDD"/>
    </w:rPr>
  </w:style>
  <w:style w:type="character" w:styleId="Mention">
    <w:name w:val="Mention"/>
    <w:basedOn w:val="DefaultParagraphFont"/>
    <w:uiPriority w:val="99"/>
    <w:unhideWhenUsed/>
    <w:rsid w:val="008C457F"/>
    <w:rPr>
      <w:color w:val="2B579A"/>
      <w:shd w:val="clear" w:color="auto" w:fill="E1DFDD"/>
    </w:rPr>
  </w:style>
</w:styles>
</file>

<file path=word/tasks.xml><?xml version="1.0" encoding="utf-8"?>
<t:Tasks xmlns:t="http://schemas.microsoft.com/office/tasks/2019/documenttasks" xmlns:oel="http://schemas.microsoft.com/office/2019/extlst">
  <t:Task id="{D1C8A691-2B59-4671-AAE7-9E4AC293E700}">
    <t:Anchor>
      <t:Comment id="755560594"/>
    </t:Anchor>
    <t:History>
      <t:Event id="{A9243555-51F1-4B26-A927-7F2D2D3578BE}" time="2026-01-07T20:49:22.928Z">
        <t:Attribution userId="S::claire.hill@salvationarmy.org.au::395705f2-a15c-40fb-87d5-b2cda3f30c38" userProvider="AD" userName="Claire Hill"/>
        <t:Anchor>
          <t:Comment id="1489246800"/>
        </t:Anchor>
        <t:Create/>
      </t:Event>
      <t:Event id="{1EEC138D-BCBF-4B51-BC8D-51D332AE0F8B}" time="2026-01-07T20:49:22.928Z">
        <t:Attribution userId="S::claire.hill@salvationarmy.org.au::395705f2-a15c-40fb-87d5-b2cda3f30c38" userProvider="AD" userName="Claire Hill"/>
        <t:Anchor>
          <t:Comment id="1489246800"/>
        </t:Anchor>
        <t:Assign userId="S::taryn.somerville@salvationarmy.org.au::69027dbc-bab2-498d-a7ad-5b94e4d4fd30" userProvider="AD" userName="Taryn Somerville"/>
      </t:Event>
      <t:Event id="{3968629E-F708-4A11-92D1-D163544CEB0C}" time="2026-01-07T20:49:22.928Z">
        <t:Attribution userId="S::claire.hill@salvationarmy.org.au::395705f2-a15c-40fb-87d5-b2cda3f30c38" userProvider="AD" userName="Claire Hill"/>
        <t:Anchor>
          <t:Comment id="1489246800"/>
        </t:Anchor>
        <t:SetTitle title="Thanks for picking that up! I using the number is better than saying 'move' or 'point'. I'll adjust the others now @Taryn Somerville"/>
      </t:Event>
    </t:History>
  </t:Task>
</t:Task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header" Target="header2.xml" Id="rId17" /><Relationship Type="http://schemas.openxmlformats.org/officeDocument/2006/relationships/customXml" Target="../customXml/item2.xml" Id="rId2"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microsoft.com/office/2016/09/relationships/commentsIds" Target="commentsIds.xml" Id="rId15" /><Relationship Type="http://schemas.openxmlformats.org/officeDocument/2006/relationships/endnotes" Target="endnotes.xml" Id="rId10" /><Relationship Type="http://schemas.microsoft.com/office/2011/relationships/people" Target="people.xml" Id="rId19" /><Relationship Type="http://schemas.openxmlformats.org/officeDocument/2006/relationships/customXml" Target="../customXml/item4.xml" Id="rId4" /><Relationship Type="http://schemas.openxmlformats.org/officeDocument/2006/relationships/footnotes" Target="footnotes.xml" Id="rId9" /><Relationship Type="http://schemas.microsoft.com/office/2011/relationships/commentsExtended" Target="commentsExtended.xml" Id="rId14" /><Relationship Type="http://schemas.microsoft.com/office/2019/05/relationships/documenttasks" Target="tasks.xml" Id="R431072e1f364412a"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xmlns:thm15="http://schemas.microsoft.com/office/thememl/2012/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4.xml><?xml version="1.0" encoding="utf-8"?>
<ds:datastoreItem xmlns:ds="http://schemas.openxmlformats.org/officeDocument/2006/customXml" ds:itemID="{6C036AEA-459A-4F39-A636-59954D057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The Salvation Army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The Salvation Army</dc:creator>
  <keywords/>
  <dc:description/>
  <lastModifiedBy>Claire Hill</lastModifiedBy>
  <revision>13</revision>
  <lastPrinted>2026-01-07T03:47:00.0000000Z</lastPrinted>
  <dcterms:created xsi:type="dcterms:W3CDTF">2025-12-17T23:50:00.0000000Z</dcterms:created>
  <dcterms:modified xsi:type="dcterms:W3CDTF">2026-01-07T20:49:34.4627942Z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GrammarlyDocumentId">
    <vt:lpwstr>b2d72b11-aff7-48d0-8716-d7148fad4d37</vt:lpwstr>
  </property>
</Properties>
</file>